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FA" w:rsidRDefault="006A3AFA" w:rsidP="006A3AF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информирует о подаче в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заявлени</w:t>
      </w:r>
      <w:r>
        <w:rPr>
          <w:rFonts w:ascii="Times New Roman" w:hAnsi="Times New Roman" w:cs="Times New Roman"/>
          <w:sz w:val="28"/>
          <w:szCs w:val="28"/>
        </w:rPr>
        <w:t>й о признании пустующих</w:t>
      </w:r>
      <w:r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3AFA" w:rsidRDefault="006A3AFA" w:rsidP="006A3AF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Минская 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 д. Слобода, ул. Центральная, д. 44;</w:t>
      </w:r>
    </w:p>
    <w:p w:rsidR="006A3AFA" w:rsidRDefault="006A3AFA" w:rsidP="006A3AF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 д.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Ямное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10;</w:t>
      </w:r>
    </w:p>
    <w:p w:rsidR="006A3AFA" w:rsidRDefault="006A3AFA" w:rsidP="006A3AF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выморочным наследством</w:t>
      </w:r>
      <w:r>
        <w:rPr>
          <w:rFonts w:ascii="Times New Roman" w:hAnsi="Times New Roman" w:cs="Times New Roman"/>
          <w:sz w:val="28"/>
          <w:szCs w:val="28"/>
        </w:rPr>
        <w:t xml:space="preserve"> и передаче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для продажи на аукционе или без его проведения</w:t>
      </w:r>
      <w:r>
        <w:rPr>
          <w:rFonts w:ascii="Times New Roman" w:hAnsi="Times New Roman" w:cs="Times New Roman"/>
          <w:sz w:val="28"/>
          <w:szCs w:val="28"/>
        </w:rPr>
        <w:t>, а также сносе.</w:t>
      </w:r>
      <w:bookmarkStart w:id="0" w:name="_GoBack"/>
      <w:bookmarkEnd w:id="0"/>
    </w:p>
    <w:p w:rsidR="008021D4" w:rsidRDefault="008021D4"/>
    <w:sectPr w:rsidR="0080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2D"/>
    <w:rsid w:val="006A3AFA"/>
    <w:rsid w:val="008021D4"/>
    <w:rsid w:val="009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2024-10-07T05:39:00Z</cp:lastPrinted>
  <dcterms:created xsi:type="dcterms:W3CDTF">2024-10-07T05:35:00Z</dcterms:created>
  <dcterms:modified xsi:type="dcterms:W3CDTF">2024-10-07T05:44:00Z</dcterms:modified>
</cp:coreProperties>
</file>