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 Беларусь 22 августа 2024 г. N 1/21545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УКАЗ ПРЕЗИДЕНТА 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21 августа 2024 г. N 328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ОСУЩЕСТВЛЕНИИ ФИЗИЧЕСКИМИ ЛИЦАМИ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1. Утвердить Положение об осуществлении физическими лицами ремесленной деятельности (прилагается).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>2. Установить, что решения местных исполнительных и распорядительных органов о применении сбора за осуществление ремесленной деятельности, принятые в отношении физического лица, осуществляющего ремесленную деятельность, до вступления в силу настоящего пункта, действуют до истечения указанного в таких решениях срока, но не позднее 31 декабря 2024 г.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3. Для целей настоящего Указа термины используются в значениях, определенных в приложении 1.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4. Внести изменения в указы Президента Республики Беларусь (приложение 2).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5. Признать утратившими силу указы Президента Республики Беларусь (приложение 3).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6. Предоставить право Совету Министров Республики Беларусь или уполномоченному им республиканскому органу государственного управления разъяснять вопросы применения настоящего Указа.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6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 7 вступил в силу после официального опубликования (абзац второй пункта 8 данного документа).</w:t>
            </w:r>
          </w:p>
        </w:tc>
      </w:tr>
    </w:tbl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7. Совету Министров Республики Беларусь: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7.1. до 1 сентября 2024 г.: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определить перечень видов ремесленной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установить: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>форму заявления о принятии решения о применении сбора за осуществление ремесленной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8"/>
      <w:bookmarkEnd w:id="17"/>
      <w:r>
        <w:rPr>
          <w:rFonts w:ascii="Arial" w:hAnsi="Arial" w:cs="Arial"/>
          <w:color w:val="000000"/>
        </w:rPr>
        <w:t>форму уведомления о прекращении применения сбора за осуществление ремесленной деятельности в добровольном порядке, утрате основания для применения сбора за осуществление ремесленной деятельности, прекращении осуществления ремесленной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9"/>
      <w:bookmarkEnd w:id="18"/>
      <w:r>
        <w:rPr>
          <w:rFonts w:ascii="Arial" w:hAnsi="Arial" w:cs="Arial"/>
          <w:color w:val="000000"/>
        </w:rPr>
        <w:t>7.2. обеспечить приведение актов законодательства в соответствие с настоящим Указом и принять иные меры по его реализации.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6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 8 вступил в силу после официального опубликования.</w:t>
            </w:r>
          </w:p>
        </w:tc>
      </w:tr>
    </w:tbl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0"/>
      <w:bookmarkEnd w:id="19"/>
      <w:r>
        <w:rPr>
          <w:rFonts w:ascii="Arial" w:hAnsi="Arial" w:cs="Arial"/>
          <w:color w:val="000000"/>
        </w:rPr>
        <w:t>8. Настоящий Указ вступает в силу в следующем порядке: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1"/>
      <w:bookmarkEnd w:id="20"/>
      <w:r>
        <w:rPr>
          <w:rFonts w:ascii="Arial" w:hAnsi="Arial" w:cs="Arial"/>
          <w:color w:val="000000"/>
        </w:rPr>
        <w:t>пункт 7 и настоящий пункт - после официального опубликования данного Указа;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2"/>
      <w:bookmarkEnd w:id="21"/>
      <w:r>
        <w:rPr>
          <w:rFonts w:ascii="Arial" w:hAnsi="Arial" w:cs="Arial"/>
          <w:color w:val="000000"/>
        </w:rPr>
        <w:t>иные положения этого Указа - с 1 октября 2024 г.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3"/>
      <w:bookmarkEnd w:id="2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Президент 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А.Лукашенко</w:t>
            </w:r>
          </w:p>
        </w:tc>
      </w:tr>
    </w:tbl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" w:name="25"/>
      <w:bookmarkEnd w:id="23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4" w:name="197"/>
      <w:bookmarkEnd w:id="24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" w:name="198"/>
      <w:bookmarkEnd w:id="25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" w:name="199"/>
      <w:bookmarkEnd w:id="26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7" w:name="200"/>
      <w:bookmarkEnd w:id="27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8" w:name="26"/>
      <w:bookmarkEnd w:id="28"/>
      <w:r>
        <w:rPr>
          <w:rFonts w:ascii="Arial" w:hAnsi="Arial" w:cs="Arial"/>
          <w:color w:val="000000"/>
        </w:rPr>
        <w:t>Приложение 1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9" w:name="27"/>
      <w:bookmarkEnd w:id="29"/>
      <w:r>
        <w:rPr>
          <w:rFonts w:ascii="Arial" w:hAnsi="Arial" w:cs="Arial"/>
          <w:color w:val="000000"/>
        </w:rPr>
        <w:t>к Указу Президента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0" w:name="201"/>
      <w:bookmarkEnd w:id="30"/>
      <w:r>
        <w:rPr>
          <w:rFonts w:ascii="Arial" w:hAnsi="Arial" w:cs="Arial"/>
          <w:color w:val="000000"/>
        </w:rPr>
        <w:t>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1" w:name="202"/>
      <w:bookmarkEnd w:id="31"/>
      <w:r>
        <w:rPr>
          <w:rFonts w:ascii="Arial" w:hAnsi="Arial" w:cs="Arial"/>
          <w:color w:val="000000"/>
        </w:rPr>
        <w:t>21.08.2024 N 328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2" w:name="28"/>
      <w:bookmarkEnd w:id="32"/>
      <w:r>
        <w:rPr>
          <w:rFonts w:ascii="Arial" w:hAnsi="Arial" w:cs="Arial"/>
          <w:color w:val="000000"/>
        </w:rPr>
        <w:lastRenderedPageBreak/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ТЕРМИНОВ И ИХ ОПРЕДЕЛЕНИЙ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" w:name="30"/>
      <w:bookmarkEnd w:id="33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Инструмент -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ремесленной деятельности не представляется возможным.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Обучение ремесленной деятельности - передача физическим лицом, осуществляющим ремесленную деятельность, знаний, навыков и умений определенного (определенных) вида (видов) ремесленной деятельности ученикам.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Потребитель - физическое лицо, имеющее намерение заказать или приобрести либо заказывающее, приобретающее или использующее товары (работы, услуги), производителем которых является физическое лицо, осуществляющее ремесленную деятельность, исключительно для нужд, не связанных с осуществлением предпринимательской деятельности.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Ремесленная деятельность - деятельность физических лиц по изготовлению и реализации товаров, выполнению работ, оказанию услуг, в том числе по индивидуальным заказам, с применением ручного труда и инструмента, использованием знаний, навыков и умений в национальных белорусских традициях, осуществляемая самостоятельно, без привлечения иных физических лиц по трудовым и (или) гражданско-правовым договорам и направленная на удовлетворение нужд потребителей.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Уполномоченный орган - районные, городские (городов областного и районного подчинения) исполнительные комитеты, местные администрации районов в городах в соответствии с регистрацией по месту жительства и (или) месту пребывания физического лица.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6"/>
      <w:bookmarkEnd w:id="34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203"/>
      <w:bookmarkEnd w:id="35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204"/>
      <w:bookmarkEnd w:id="36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205"/>
      <w:bookmarkEnd w:id="37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206"/>
      <w:bookmarkEnd w:id="38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" w:name="37"/>
      <w:bookmarkEnd w:id="39"/>
      <w:r>
        <w:rPr>
          <w:rFonts w:ascii="Arial" w:hAnsi="Arial" w:cs="Arial"/>
          <w:color w:val="000000"/>
        </w:rPr>
        <w:t>Приложение 2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0" w:name="38"/>
      <w:bookmarkEnd w:id="40"/>
      <w:r>
        <w:rPr>
          <w:rFonts w:ascii="Arial" w:hAnsi="Arial" w:cs="Arial"/>
          <w:color w:val="000000"/>
        </w:rPr>
        <w:t>к Указу Президента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1" w:name="207"/>
      <w:bookmarkEnd w:id="41"/>
      <w:r>
        <w:rPr>
          <w:rFonts w:ascii="Arial" w:hAnsi="Arial" w:cs="Arial"/>
          <w:color w:val="000000"/>
        </w:rPr>
        <w:t>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" w:name="208"/>
      <w:bookmarkEnd w:id="42"/>
      <w:r>
        <w:rPr>
          <w:rFonts w:ascii="Arial" w:hAnsi="Arial" w:cs="Arial"/>
          <w:color w:val="000000"/>
        </w:rPr>
        <w:t>21.08.2024 N 328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3" w:name="39"/>
      <w:bookmarkEnd w:id="43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ИЗМЕНЕНИЯ,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ВНОСИМЫЕ В УКАЗЫ ПРЕЗИДЕНТА 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" w:name="41"/>
      <w:bookmarkEnd w:id="44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2"/>
      <w:bookmarkEnd w:id="45"/>
      <w:r>
        <w:rPr>
          <w:rFonts w:ascii="Arial" w:hAnsi="Arial" w:cs="Arial"/>
          <w:color w:val="000000"/>
        </w:rPr>
        <w:t>1. Пункты 2 и 2-1 Указа Президента Республики Беларусь от 18 июня 2005 г. N 285 "О некоторых мерах по регулированию предпринимательской деятельности" исключить.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3"/>
      <w:bookmarkEnd w:id="46"/>
      <w:r>
        <w:rPr>
          <w:rFonts w:ascii="Arial" w:hAnsi="Arial" w:cs="Arial"/>
          <w:color w:val="000000"/>
        </w:rPr>
        <w:t>2. В Указе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4"/>
      <w:bookmarkEnd w:id="47"/>
      <w:r>
        <w:rPr>
          <w:rFonts w:ascii="Arial" w:hAnsi="Arial" w:cs="Arial"/>
          <w:color w:val="000000"/>
        </w:rPr>
        <w:t>в пункте 1-1: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45"/>
      <w:bookmarkEnd w:id="48"/>
      <w:r>
        <w:rPr>
          <w:rFonts w:ascii="Arial" w:hAnsi="Arial" w:cs="Arial"/>
          <w:color w:val="000000"/>
        </w:rPr>
        <w:t>в абзаце двадцать седьмом цифры "18.16 - 18.17-1" заменить словами "18.16, 18.17 и 18.17-1";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46"/>
      <w:bookmarkEnd w:id="49"/>
      <w:r>
        <w:rPr>
          <w:rFonts w:ascii="Arial" w:hAnsi="Arial" w:cs="Arial"/>
          <w:color w:val="000000"/>
        </w:rPr>
        <w:t>после абзаца двадцать восьмого дополнить пункт абзацем следующего содержания: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47"/>
      <w:bookmarkEnd w:id="50"/>
      <w:r>
        <w:rPr>
          <w:rFonts w:ascii="Arial" w:hAnsi="Arial" w:cs="Arial"/>
          <w:color w:val="000000"/>
        </w:rPr>
        <w:t>"пунктом 18.16-1 перечня, - Министерство экономики;";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48"/>
      <w:bookmarkEnd w:id="51"/>
      <w:r>
        <w:rPr>
          <w:rFonts w:ascii="Arial" w:hAnsi="Arial" w:cs="Arial"/>
          <w:color w:val="000000"/>
        </w:rPr>
        <w:t>дополнить перечень административных процедур, осуществляемых государственными органами и иными организациями по заявлениям граждан, утвержденный Указом, пунктом 18.16-1 следующего содержания: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1"/>
      <w:bookmarkEnd w:id="52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0BC3">
          <w:headerReference w:type="default" r:id="rId6"/>
          <w:footerReference w:type="default" r:id="rId7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2749"/>
        <w:gridCol w:w="2494"/>
        <w:gridCol w:w="1479"/>
        <w:gridCol w:w="1763"/>
        <w:gridCol w:w="2851"/>
      </w:tblGrid>
      <w:tr w:rsidR="006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"18.16-1. Принятие решения о применении сбора за осуществление ремесленной деятельности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районные, городские (городов областного и районного подчинения) исполнительные комитеты, местные администрации районов в городах в соответствии с регистрацией по месту жительства и (или) месту пребывания физического лица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заявление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копия удостоверения инвалида или заключения медико-реабилитационной экспертной комиссии - для инвалидов I и II группы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копия трудового договора (контракта) - для работающих по должности служащего "мастер народных промыслов (ремесел)" в бюджетной организации или иных организациях, получающих субсидии, работники которых приравнены по оплате труда к работникам бюджетных организаций,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</w:t>
            </w:r>
            <w:r>
              <w:rPr>
                <w:rFonts w:ascii="Arial" w:hAnsi="Arial" w:cs="Arial"/>
                <w:color w:val="000000"/>
              </w:rPr>
              <w:lastRenderedPageBreak/>
              <w:t>законодательством о труде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копия пенсионного удостоверения - для физических лиц, которым назначена трудовая пенсия по возрасту или за выслугу лет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бесплатно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рабочих дней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0BC3" w:rsidRDefault="006E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период присвоения статуса народного мастера, если указанный период ограничен сроком, - в отношении народных мастеров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на период установления инвалидности I или II группы, если указанный период ограничен сроком, - в отношении инвалидов I и II группы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два года - в отношении физических лиц, зарегистрированных по месту жительства и фактически проживающих в сельских населенных пунктах с численностью населения до 50 человек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бессрочно - в иных случаях".</w:t>
            </w:r>
          </w:p>
        </w:tc>
      </w:tr>
    </w:tbl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0BC3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3" w:name="56"/>
      <w:bookmarkEnd w:id="53"/>
      <w:r>
        <w:rPr>
          <w:rFonts w:ascii="Arial" w:hAnsi="Arial" w:cs="Arial"/>
          <w:color w:val="000000"/>
        </w:rPr>
        <w:lastRenderedPageBreak/>
        <w:t>Приложение 3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" w:name="57"/>
      <w:bookmarkEnd w:id="54"/>
      <w:r>
        <w:rPr>
          <w:rFonts w:ascii="Arial" w:hAnsi="Arial" w:cs="Arial"/>
          <w:color w:val="000000"/>
        </w:rPr>
        <w:t>к Указу Президента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5" w:name="211"/>
      <w:bookmarkEnd w:id="55"/>
      <w:r>
        <w:rPr>
          <w:rFonts w:ascii="Arial" w:hAnsi="Arial" w:cs="Arial"/>
          <w:color w:val="000000"/>
        </w:rPr>
        <w:t>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" w:name="212"/>
      <w:bookmarkEnd w:id="56"/>
      <w:r>
        <w:rPr>
          <w:rFonts w:ascii="Arial" w:hAnsi="Arial" w:cs="Arial"/>
          <w:color w:val="000000"/>
        </w:rPr>
        <w:t>21.08.2024 N 328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7" w:name="58"/>
      <w:bookmarkEnd w:id="57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УТРАТИВШИХ СИЛУ УКАЗОВ ПРЕЗИДЕНТА 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8" w:name="60"/>
      <w:bookmarkEnd w:id="58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1"/>
      <w:bookmarkEnd w:id="59"/>
      <w:r>
        <w:rPr>
          <w:rFonts w:ascii="Arial" w:hAnsi="Arial" w:cs="Arial"/>
          <w:color w:val="000000"/>
        </w:rPr>
        <w:t>1. Указ Президента Республики Беларусь от 18 марта 1998 г. N 136 "О Белорусском фонде финансовой поддержки предпринимателей".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2"/>
      <w:bookmarkEnd w:id="60"/>
      <w:r>
        <w:rPr>
          <w:rFonts w:ascii="Arial" w:hAnsi="Arial" w:cs="Arial"/>
          <w:color w:val="000000"/>
        </w:rPr>
        <w:t>2. Указ Президента Республики Беларусь от 8 июня 1999 г. N 317 "О внесении изменений в некоторые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3"/>
      <w:bookmarkEnd w:id="61"/>
      <w:r>
        <w:rPr>
          <w:rFonts w:ascii="Arial" w:hAnsi="Arial" w:cs="Arial"/>
          <w:color w:val="000000"/>
        </w:rPr>
        <w:t>3. Пункт 18 Указа Президента Республики Беларусь от 4 апреля 2002 г. N 188 "О внесении изменений и дополнений в некоторые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4"/>
      <w:bookmarkEnd w:id="62"/>
      <w:r>
        <w:rPr>
          <w:rFonts w:ascii="Arial" w:hAnsi="Arial" w:cs="Arial"/>
          <w:color w:val="000000"/>
        </w:rPr>
        <w:t>4. Подпункт 1.1 пункта 1 Указа Президента Республики Беларусь от 28 декабря 2007 г. N 682 "О внесении изменений и дополнения в некоторые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65"/>
      <w:bookmarkEnd w:id="63"/>
      <w:r>
        <w:rPr>
          <w:rFonts w:ascii="Arial" w:hAnsi="Arial" w:cs="Arial"/>
          <w:color w:val="000000"/>
        </w:rPr>
        <w:t>5. Указ Президента Республики Беларусь от 21 мая 2009 г. N 255 "О некоторых мерах государственной поддержки малого предпринимательства".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6"/>
      <w:bookmarkEnd w:id="64"/>
      <w:r>
        <w:rPr>
          <w:rFonts w:ascii="Arial" w:hAnsi="Arial" w:cs="Arial"/>
          <w:color w:val="000000"/>
        </w:rPr>
        <w:t>6. Указ Президента Республики Беларусь от 10 июня 2011 г. N 241 "О внесении изменений и дополнений в указы Президента Республики Беларусь от 18 марта 1998 г. N 136 и от 21 мая 2009 г. N 255".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7"/>
      <w:bookmarkEnd w:id="65"/>
      <w:r>
        <w:rPr>
          <w:rFonts w:ascii="Arial" w:hAnsi="Arial" w:cs="Arial"/>
          <w:color w:val="000000"/>
        </w:rPr>
        <w:t>7. Указ Президента Республики Беларусь от 2 марта 2012 г. N 123 "О внесении изменений и дополнений в некоторые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8"/>
      <w:bookmarkEnd w:id="66"/>
      <w:r>
        <w:rPr>
          <w:rFonts w:ascii="Arial" w:hAnsi="Arial" w:cs="Arial"/>
          <w:color w:val="000000"/>
        </w:rPr>
        <w:t>8. Подпункт 1.5 пункта 1 Указа Президента Республики Беларусь от 4 февраля 2013 г. N 58 "О внесении дополнений и изменений в некоторые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9"/>
      <w:bookmarkEnd w:id="67"/>
      <w:r>
        <w:rPr>
          <w:rFonts w:ascii="Arial" w:hAnsi="Arial" w:cs="Arial"/>
          <w:color w:val="000000"/>
        </w:rPr>
        <w:t>9. Подпункт 2.2 пункта 2 Указа Президента Республики Беларусь от 20 мая 2013 г. N 229 "О некоторых мерах по стимулированию реализации инновационных проектов".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70"/>
      <w:bookmarkEnd w:id="68"/>
      <w:r>
        <w:rPr>
          <w:rFonts w:ascii="Arial" w:hAnsi="Arial" w:cs="Arial"/>
          <w:color w:val="000000"/>
        </w:rPr>
        <w:t>10. Указ Президента Республики Беларусь от 5 августа 2013 г. N 341 "О внесении изменений и дополнения в Указ Президента Республики Беларусь от 18 марта 1998 г. N 136".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71"/>
      <w:bookmarkEnd w:id="69"/>
      <w:r>
        <w:rPr>
          <w:rFonts w:ascii="Arial" w:hAnsi="Arial" w:cs="Arial"/>
          <w:color w:val="000000"/>
        </w:rPr>
        <w:t>11. Указ Президента Республики Беларусь от 12 августа 2013 г. N 355 "О внесении дополнения и изменения в Указ Президента Республики Беларусь от 21 мая 2009 г. N 255".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2"/>
      <w:bookmarkEnd w:id="70"/>
      <w:r>
        <w:rPr>
          <w:rFonts w:ascii="Arial" w:hAnsi="Arial" w:cs="Arial"/>
          <w:color w:val="000000"/>
        </w:rPr>
        <w:t>12. Указ Президента Республики Беларусь от 17 марта 2014 г. N 126 "О внесении дополнений и изменений в Указ Президента Республики Беларусь от 21 мая 2009 г. N 255".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3"/>
      <w:bookmarkEnd w:id="71"/>
      <w:r>
        <w:rPr>
          <w:rFonts w:ascii="Arial" w:hAnsi="Arial" w:cs="Arial"/>
          <w:color w:val="000000"/>
        </w:rPr>
        <w:t>13. Указ Президента Республики Беларусь от 15 января 2016 г. N 9 "О внесении изменений в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4"/>
      <w:bookmarkEnd w:id="72"/>
      <w:r>
        <w:rPr>
          <w:rFonts w:ascii="Arial" w:hAnsi="Arial" w:cs="Arial"/>
          <w:color w:val="000000"/>
        </w:rPr>
        <w:t>14. Подпункт 1.2 пункта 1 Указа Президента Республики Беларусь от 18 июля 2016 г. N 272 "О внесении изменений и дополнений в указы Президента Республики Беларусь".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5"/>
      <w:bookmarkEnd w:id="73"/>
      <w:r>
        <w:rPr>
          <w:rFonts w:ascii="Arial" w:hAnsi="Arial" w:cs="Arial"/>
          <w:color w:val="000000"/>
        </w:rPr>
        <w:t>15. Указ Президента Республики Беларусь от 9 октября 2017 г. N 364 "Об осуществлении физическими лицами ремесленной деятельности".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6"/>
      <w:bookmarkEnd w:id="74"/>
      <w:r>
        <w:rPr>
          <w:rFonts w:ascii="Arial" w:hAnsi="Arial" w:cs="Arial"/>
          <w:color w:val="000000"/>
        </w:rPr>
        <w:t>16. Пункт 26 приложения 1 к Указу Президента Республики Беларусь от 31 октября 2019 г. N 411 "О налогообложении".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77"/>
      <w:bookmarkEnd w:id="75"/>
      <w:r>
        <w:rPr>
          <w:rFonts w:ascii="Arial" w:hAnsi="Arial" w:cs="Arial"/>
          <w:color w:val="000000"/>
        </w:rPr>
        <w:t>17. Пункт 8 приложения 2 к Указу Президента Республики Беларусь от 24 августа 2022 г. N 298 "О налогообложении".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8"/>
      <w:bookmarkEnd w:id="76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213"/>
      <w:bookmarkEnd w:id="77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214"/>
      <w:bookmarkEnd w:id="78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215"/>
      <w:bookmarkEnd w:id="79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216"/>
      <w:bookmarkEnd w:id="80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УТВЕРЖДЕНО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Указ Президента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21.08.2024 N 328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1" w:name="80"/>
      <w:bookmarkEnd w:id="81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ПОЛОЖЕНИЕ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ОСУЩЕСТВЛЕНИИ ФИЗИЧЕСКИМИ ЛИЦАМИ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2" w:name="83"/>
      <w:bookmarkEnd w:id="82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83" w:name="84"/>
      <w:bookmarkEnd w:id="83"/>
      <w:r>
        <w:rPr>
          <w:rFonts w:ascii="Arial" w:hAnsi="Arial" w:cs="Arial"/>
          <w:b/>
          <w:bCs/>
          <w:color w:val="000000"/>
        </w:rPr>
        <w:t>ГЛАВА 1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84" w:name="85"/>
      <w:bookmarkEnd w:id="84"/>
      <w:r>
        <w:rPr>
          <w:rFonts w:ascii="Arial" w:hAnsi="Arial" w:cs="Arial"/>
          <w:b/>
          <w:bCs/>
          <w:color w:val="000000"/>
        </w:rPr>
        <w:t>ОБЩИЕ ПОЛОЖЕНИЯ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5" w:name="86"/>
      <w:bookmarkEnd w:id="85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7"/>
      <w:bookmarkEnd w:id="86"/>
      <w:r>
        <w:rPr>
          <w:rFonts w:ascii="Arial" w:hAnsi="Arial" w:cs="Arial"/>
          <w:color w:val="000000"/>
        </w:rPr>
        <w:t>1. Настоящим Положением определяются порядок и условия осуществления физическими лицами ремесленной деятельности.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88"/>
      <w:bookmarkEnd w:id="87"/>
      <w:r>
        <w:rPr>
          <w:rFonts w:ascii="Arial" w:hAnsi="Arial" w:cs="Arial"/>
          <w:color w:val="000000"/>
        </w:rPr>
        <w:t>2. Перечень видов ремесленной деятельности определяется Советом Министров Республики Беларусь, если иное не установлено в пункте 3 настоящего Положения.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89"/>
      <w:bookmarkEnd w:id="88"/>
      <w:r>
        <w:rPr>
          <w:rFonts w:ascii="Arial" w:hAnsi="Arial" w:cs="Arial"/>
          <w:color w:val="000000"/>
        </w:rPr>
        <w:t>3. Исполнительные комитеты базового территориального уровня вправе определять для территории соответствующей административно-территориальной единицы дополнительные виды ремесленной деятельности, помимо определенных Советом Министров Республики Беларусь, направленные на создание предметов декоративного и утилитарного назначения, исторически сформировавшиеся на данной территории и неразрывно связанные с самобытными традициями народных ремесел этой территории.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90"/>
      <w:bookmarkEnd w:id="89"/>
      <w:r>
        <w:rPr>
          <w:rFonts w:ascii="Arial" w:hAnsi="Arial" w:cs="Arial"/>
          <w:color w:val="000000"/>
        </w:rPr>
        <w:t>4. При осуществлении физическими лицами ремесленной деятельности использование бивней или клыков слона, бегемота, моржа, нарвала и кабана, рога носорога, зубов всех животных, а также драгоценных металлов и драгоценных камней не допускается.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0" w:name="91"/>
      <w:bookmarkEnd w:id="90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1" w:name="92"/>
      <w:bookmarkEnd w:id="91"/>
      <w:r>
        <w:rPr>
          <w:rFonts w:ascii="Arial" w:hAnsi="Arial" w:cs="Arial"/>
          <w:b/>
          <w:bCs/>
          <w:color w:val="000000"/>
        </w:rPr>
        <w:t>ГЛАВА 2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2" w:name="93"/>
      <w:bookmarkEnd w:id="92"/>
      <w:r>
        <w:rPr>
          <w:rFonts w:ascii="Arial" w:hAnsi="Arial" w:cs="Arial"/>
          <w:b/>
          <w:bCs/>
          <w:color w:val="000000"/>
        </w:rPr>
        <w:t>НАЧАЛО ОСУЩЕСТВЛЕНИЯ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3" w:name="94"/>
      <w:bookmarkEnd w:id="93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95"/>
      <w:bookmarkEnd w:id="94"/>
      <w:r>
        <w:rPr>
          <w:rFonts w:ascii="Arial" w:hAnsi="Arial" w:cs="Arial"/>
          <w:color w:val="000000"/>
        </w:rPr>
        <w:t>5. До начала осуществления ремесленной деятельности физическое лицо обязано стать на учет в налоговом органе в порядке, установленном налоговым законодательством.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96"/>
      <w:bookmarkEnd w:id="95"/>
      <w:r>
        <w:rPr>
          <w:rFonts w:ascii="Arial" w:hAnsi="Arial" w:cs="Arial"/>
          <w:color w:val="000000"/>
        </w:rPr>
        <w:t>6. Физическое лицо вправе начать осуществление ремесленной деятельности независимо от включения информации об этом лице, его деятельности в регистры, реестры, базы и банки данных, информационные системы и другие информационные ресурсы, осуществления иных административных процедур: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97"/>
      <w:bookmarkEnd w:id="96"/>
      <w:r>
        <w:rPr>
          <w:rFonts w:ascii="Arial" w:hAnsi="Arial" w:cs="Arial"/>
          <w:color w:val="000000"/>
        </w:rPr>
        <w:t>при осуществлении ремесленной деятельности с применением налога на профессиональный доход - с момента уведомления налогового органа через приложение "Налог на профессиональный доход" о применении налога на профессиональный доход;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98"/>
      <w:bookmarkEnd w:id="97"/>
      <w:r>
        <w:rPr>
          <w:rFonts w:ascii="Arial" w:hAnsi="Arial" w:cs="Arial"/>
          <w:color w:val="000000"/>
        </w:rPr>
        <w:t>при осуществлении ремесленной деятельности с применением сбора за осуществление ремесленной деятельности (далее - сбор) - с момента уведомления налогового органа о принятии в отношении такого физического лица решения местного исполнительного и распорядительного органа о применении сбора (далее - решение о применении сбора).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99"/>
      <w:bookmarkEnd w:id="98"/>
      <w:r>
        <w:rPr>
          <w:rFonts w:ascii="Arial" w:hAnsi="Arial" w:cs="Arial"/>
          <w:color w:val="000000"/>
        </w:rPr>
        <w:t>В случае, указанном в абзаце третьем части первой настоящего пункта, налоговый орган признается уведомленным о принятии в отношении физического лица решения о применении сбора со дня принятия такого решения.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9" w:name="100"/>
      <w:bookmarkEnd w:id="99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0" w:name="101"/>
      <w:bookmarkEnd w:id="100"/>
      <w:r>
        <w:rPr>
          <w:rFonts w:ascii="Arial" w:hAnsi="Arial" w:cs="Arial"/>
          <w:b/>
          <w:bCs/>
          <w:color w:val="000000"/>
        </w:rPr>
        <w:t>ГЛАВА 3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1" w:name="102"/>
      <w:bookmarkEnd w:id="101"/>
      <w:r>
        <w:rPr>
          <w:rFonts w:ascii="Arial" w:hAnsi="Arial" w:cs="Arial"/>
          <w:b/>
          <w:bCs/>
          <w:color w:val="000000"/>
        </w:rPr>
        <w:t>РЕАЛИЗАЦИЯ ИЗГОТОВЛЕННЫХ В РАМКАХ РЕМЕСЛЕННОЙ ДЕЯТЕЛЬНОСТИ ТОВАРОВ, ВЫПОЛНЕНИЕ РАБОТ, ОКАЗАНИЕ УСЛУГ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2" w:name="103"/>
      <w:bookmarkEnd w:id="102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04"/>
      <w:bookmarkEnd w:id="103"/>
      <w:r>
        <w:rPr>
          <w:rFonts w:ascii="Arial" w:hAnsi="Arial" w:cs="Arial"/>
          <w:color w:val="000000"/>
        </w:rPr>
        <w:t>7. Физические лица, осуществляющие ремесленную деятельность, вправе: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05"/>
      <w:bookmarkEnd w:id="104"/>
      <w:r>
        <w:rPr>
          <w:rFonts w:ascii="Arial" w:hAnsi="Arial" w:cs="Arial"/>
          <w:color w:val="000000"/>
        </w:rPr>
        <w:t>реализовывать изготовленные ими товары физическим лицам на торговых местах, ярмарках и (или) в иных установленных местными исполнительными и распорядительными органами местах, на арендуемых площадях в торговых объектах, торговых центрах, иных объектах, в помещениях, используемых для изготовления товаров, путем пересылки почтовым отправлением (в том числе международным), доставки по указанному потребителем адресу (в том числе любым видом транспорта), с применением рекламы, размещенной (распространенной) в глобальной компьютерной сети Интернет;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06"/>
      <w:bookmarkEnd w:id="105"/>
      <w:r>
        <w:rPr>
          <w:rFonts w:ascii="Arial" w:hAnsi="Arial" w:cs="Arial"/>
          <w:color w:val="000000"/>
        </w:rPr>
        <w:t xml:space="preserve">передавать изготовленные ими товары юридическим лицам и индивидуальным </w:t>
      </w:r>
      <w:r>
        <w:rPr>
          <w:rFonts w:ascii="Arial" w:hAnsi="Arial" w:cs="Arial"/>
          <w:color w:val="000000"/>
        </w:rPr>
        <w:lastRenderedPageBreak/>
        <w:t>предпринимателям для реализации по договорам комиссии, поручения или иным аналогичным гражданско-правовым договорам, а также реализовывать их по договорам купли-продажи юридическим лицам и индивидуальным предпринимателям независимо от цели приобретения такими лицами реализуемых товаров.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07"/>
      <w:bookmarkEnd w:id="106"/>
      <w:r>
        <w:rPr>
          <w:rFonts w:ascii="Arial" w:hAnsi="Arial" w:cs="Arial"/>
          <w:color w:val="000000"/>
        </w:rPr>
        <w:t>8. Выпускаемые физическими лицами, осуществляющими ремесленную деятельность, в обращение товары, выполняемые работы, оказываемые услуги не подлежат обязательному подтверждению соответствия.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08"/>
      <w:bookmarkEnd w:id="107"/>
      <w:r>
        <w:rPr>
          <w:rFonts w:ascii="Arial" w:hAnsi="Arial" w:cs="Arial"/>
          <w:color w:val="000000"/>
        </w:rPr>
        <w:t>Физические лица, осуществляющие ремесленную деятельность: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09"/>
      <w:bookmarkEnd w:id="108"/>
      <w:r>
        <w:rPr>
          <w:rFonts w:ascii="Arial" w:hAnsi="Arial" w:cs="Arial"/>
          <w:color w:val="000000"/>
        </w:rPr>
        <w:t>обеспечивают безопасность выпускаемых ими в обращение товаров, выполняемых работ, оказываемых услуг;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10"/>
      <w:bookmarkEnd w:id="109"/>
      <w:r>
        <w:rPr>
          <w:rFonts w:ascii="Arial" w:hAnsi="Arial" w:cs="Arial"/>
          <w:color w:val="000000"/>
        </w:rPr>
        <w:t>доводят до сведения потребителей любым доступным способом информацию о том, что реализация изготовленных ими товаров, выполнение работ, оказание услуг осуществляются без документов, подтверждающих их качество и безопасность.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11"/>
      <w:bookmarkEnd w:id="110"/>
      <w:r>
        <w:rPr>
          <w:rFonts w:ascii="Arial" w:hAnsi="Arial" w:cs="Arial"/>
          <w:color w:val="000000"/>
        </w:rPr>
        <w:t>Юридические лица и индивидуальные предприниматели при реализации изготовленных физическими лицами, осуществляющими ремесленную деятельность, товаров доводят до сведения потребителей любым доступным способом информацию о том, что реализация таких товаров осуществляется без документов, подтверждающих их качество и безопасность.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1" w:name="112"/>
      <w:bookmarkEnd w:id="111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12" w:name="113"/>
      <w:bookmarkEnd w:id="112"/>
      <w:r>
        <w:rPr>
          <w:rFonts w:ascii="Arial" w:hAnsi="Arial" w:cs="Arial"/>
          <w:b/>
          <w:bCs/>
          <w:color w:val="000000"/>
        </w:rPr>
        <w:t>ГЛАВА 4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13" w:name="114"/>
      <w:bookmarkEnd w:id="113"/>
      <w:r>
        <w:rPr>
          <w:rFonts w:ascii="Arial" w:hAnsi="Arial" w:cs="Arial"/>
          <w:b/>
          <w:bCs/>
          <w:color w:val="000000"/>
        </w:rPr>
        <w:t>ОБУЧЕНИЕ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4" w:name="115"/>
      <w:bookmarkEnd w:id="114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16"/>
      <w:bookmarkEnd w:id="115"/>
      <w:r>
        <w:rPr>
          <w:rFonts w:ascii="Arial" w:hAnsi="Arial" w:cs="Arial"/>
          <w:color w:val="000000"/>
        </w:rPr>
        <w:t>9. Физические лица, осуществляющие ремесленную деятельность, вправе на безвозмездной основе осуществлять обучение ремесленной деятельности на основании договора об обучении ремесленной деятельности, заключаемого в письменной форме (далее - договор).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7"/>
      <w:bookmarkEnd w:id="116"/>
      <w:r>
        <w:rPr>
          <w:rFonts w:ascii="Arial" w:hAnsi="Arial" w:cs="Arial"/>
          <w:color w:val="000000"/>
        </w:rPr>
        <w:t>Сторонами договора являются физическое лицо, осуществляющее ремесленную деятельность, и его ученик.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8"/>
      <w:bookmarkEnd w:id="117"/>
      <w:r>
        <w:rPr>
          <w:rFonts w:ascii="Arial" w:hAnsi="Arial" w:cs="Arial"/>
          <w:color w:val="000000"/>
        </w:rPr>
        <w:t>В договоре должны содержаться: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9"/>
      <w:bookmarkEnd w:id="118"/>
      <w:r>
        <w:rPr>
          <w:rFonts w:ascii="Arial" w:hAnsi="Arial" w:cs="Arial"/>
          <w:color w:val="000000"/>
        </w:rPr>
        <w:t>фамилия, собственное имя, отчество (если таковое имеется), данные документа, удостоверяющего личность (вид документа, серия (при наличии) и номер, наименование либо код государственного органа, выдавшего документ, дата выдачи, регистрация по месту жительства и (или) месту пребывания), каждой из сторон;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20"/>
      <w:bookmarkEnd w:id="119"/>
      <w:r>
        <w:rPr>
          <w:rFonts w:ascii="Arial" w:hAnsi="Arial" w:cs="Arial"/>
          <w:color w:val="000000"/>
        </w:rPr>
        <w:t>место и дата заключения договора;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1"/>
      <w:bookmarkEnd w:id="120"/>
      <w:r>
        <w:rPr>
          <w:rFonts w:ascii="Arial" w:hAnsi="Arial" w:cs="Arial"/>
          <w:color w:val="000000"/>
        </w:rPr>
        <w:t>предмет договора;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22"/>
      <w:bookmarkEnd w:id="121"/>
      <w:r>
        <w:rPr>
          <w:rFonts w:ascii="Arial" w:hAnsi="Arial" w:cs="Arial"/>
          <w:color w:val="000000"/>
        </w:rPr>
        <w:t>права и обязанности сторон;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23"/>
      <w:bookmarkEnd w:id="122"/>
      <w:r>
        <w:rPr>
          <w:rFonts w:ascii="Arial" w:hAnsi="Arial" w:cs="Arial"/>
          <w:color w:val="000000"/>
        </w:rPr>
        <w:t>ответственность сторон за нарушение условий договора;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24"/>
      <w:bookmarkEnd w:id="123"/>
      <w:r>
        <w:rPr>
          <w:rFonts w:ascii="Arial" w:hAnsi="Arial" w:cs="Arial"/>
          <w:color w:val="000000"/>
        </w:rPr>
        <w:t>срок действия договора и порядок его расторжения.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25"/>
      <w:bookmarkEnd w:id="124"/>
      <w:r>
        <w:rPr>
          <w:rFonts w:ascii="Arial" w:hAnsi="Arial" w:cs="Arial"/>
          <w:color w:val="000000"/>
        </w:rPr>
        <w:t>По усмотрению сторон в договор могут быть включены иные дополнительные условия.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26"/>
      <w:bookmarkEnd w:id="125"/>
      <w:r>
        <w:rPr>
          <w:rFonts w:ascii="Arial" w:hAnsi="Arial" w:cs="Arial"/>
          <w:color w:val="000000"/>
        </w:rPr>
        <w:t>Договор заключается на время обучения ремесленной деятельности.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27"/>
      <w:bookmarkEnd w:id="126"/>
      <w:r>
        <w:rPr>
          <w:rFonts w:ascii="Arial" w:hAnsi="Arial" w:cs="Arial"/>
          <w:color w:val="000000"/>
        </w:rPr>
        <w:t>Срок обучения ремесленной деятельности не должен превышать 2 лет.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28"/>
      <w:bookmarkEnd w:id="127"/>
      <w:r>
        <w:rPr>
          <w:rFonts w:ascii="Arial" w:hAnsi="Arial" w:cs="Arial"/>
          <w:color w:val="000000"/>
        </w:rPr>
        <w:t>Физическое лицо, осуществляющее ремесленную деятельность, вправе одновременно обучать ремесленной деятельности не более 3 учеников.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29"/>
      <w:bookmarkEnd w:id="128"/>
      <w:r>
        <w:rPr>
          <w:rFonts w:ascii="Arial" w:hAnsi="Arial" w:cs="Arial"/>
          <w:color w:val="000000"/>
        </w:rPr>
        <w:t>10. Сырье, материалы, инструменты, необходимые для обучения ремесленной деятельности, выделяются (приобретаются) за счет собственных средств физического лица, осуществляющего ремесленную деятельность, если иное не предусмотрено договором.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30"/>
      <w:bookmarkEnd w:id="129"/>
      <w:r>
        <w:rPr>
          <w:rFonts w:ascii="Arial" w:hAnsi="Arial" w:cs="Arial"/>
          <w:color w:val="000000"/>
        </w:rPr>
        <w:t>Изготовленные при обучении ремесленной деятельности учеником товары (их части) являются собственностью физического лица, осуществляющего ремесленную деятельность, если иное не предусмотрено договором.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0" w:name="131"/>
      <w:bookmarkEnd w:id="130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1" w:name="132"/>
      <w:bookmarkEnd w:id="131"/>
      <w:r>
        <w:rPr>
          <w:rFonts w:ascii="Arial" w:hAnsi="Arial" w:cs="Arial"/>
          <w:b/>
          <w:bCs/>
          <w:color w:val="000000"/>
        </w:rPr>
        <w:t>ГЛАВА 5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2" w:name="133"/>
      <w:bookmarkEnd w:id="132"/>
      <w:r>
        <w:rPr>
          <w:rFonts w:ascii="Arial" w:hAnsi="Arial" w:cs="Arial"/>
          <w:b/>
          <w:bCs/>
          <w:color w:val="000000"/>
        </w:rPr>
        <w:t>ПРИМЕНЕНИЕ СБОРА ЗА ОСУЩЕСТВЛЕНИЕ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3" w:name="134"/>
      <w:bookmarkEnd w:id="133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35"/>
      <w:bookmarkEnd w:id="134"/>
      <w:r>
        <w:rPr>
          <w:rFonts w:ascii="Arial" w:hAnsi="Arial" w:cs="Arial"/>
          <w:color w:val="000000"/>
        </w:rPr>
        <w:t>11. Основаниями для принятия в отношении физического лица решения о применении сбора являются: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36"/>
      <w:bookmarkEnd w:id="135"/>
      <w:r>
        <w:rPr>
          <w:rFonts w:ascii="Arial" w:hAnsi="Arial" w:cs="Arial"/>
          <w:color w:val="000000"/>
        </w:rPr>
        <w:lastRenderedPageBreak/>
        <w:t>статус народного мастера, присвоенный физическому лицу в соответствии с законодательством о культуре;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37"/>
      <w:bookmarkEnd w:id="136"/>
      <w:r>
        <w:rPr>
          <w:rFonts w:ascii="Arial" w:hAnsi="Arial" w:cs="Arial"/>
          <w:color w:val="000000"/>
        </w:rPr>
        <w:t>членство физического лица в общественном объединении "Белорусский союз мастеров народного творчества";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38"/>
      <w:bookmarkEnd w:id="137"/>
      <w:r>
        <w:rPr>
          <w:rFonts w:ascii="Arial" w:hAnsi="Arial" w:cs="Arial"/>
          <w:color w:val="000000"/>
        </w:rPr>
        <w:t>работа физического лица по должности служащего "мастер народных промыслов (ремесел)" в бюджетной организации или иных организациях, получающих субсидии, работники которых приравнены по оплате труда к работникам бюджетных организаций (далее - бюджетная организация),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законодательством о труде;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39"/>
      <w:bookmarkEnd w:id="138"/>
      <w:r>
        <w:rPr>
          <w:rFonts w:ascii="Arial" w:hAnsi="Arial" w:cs="Arial"/>
          <w:color w:val="000000"/>
        </w:rPr>
        <w:t>инвалидность I или II группы;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40"/>
      <w:bookmarkEnd w:id="139"/>
      <w:r>
        <w:rPr>
          <w:rFonts w:ascii="Arial" w:hAnsi="Arial" w:cs="Arial"/>
          <w:color w:val="000000"/>
        </w:rPr>
        <w:t>назначение физическому лицу трудовой пенсии по возрасту или за выслугу лет;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41"/>
      <w:bookmarkEnd w:id="140"/>
      <w:r>
        <w:rPr>
          <w:rFonts w:ascii="Arial" w:hAnsi="Arial" w:cs="Arial"/>
          <w:color w:val="000000"/>
        </w:rPr>
        <w:t>регистрация по месту жительства и фактическое проживание физического лица в сельском населенном пункте с численностью населения до 50 человек.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42"/>
      <w:bookmarkEnd w:id="141"/>
      <w:r>
        <w:rPr>
          <w:rFonts w:ascii="Arial" w:hAnsi="Arial" w:cs="Arial"/>
          <w:color w:val="000000"/>
        </w:rPr>
        <w:t>12. Основаниями для принятия в отношении физического лица решения об отказе в применении сбора являются: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43"/>
      <w:bookmarkEnd w:id="142"/>
      <w:r>
        <w:rPr>
          <w:rFonts w:ascii="Arial" w:hAnsi="Arial" w:cs="Arial"/>
          <w:color w:val="000000"/>
        </w:rPr>
        <w:t>основания, предусмотренные в абзацах втором и третьем статьи 25 Закона Республики Беларусь от 28 октября 2008 г. N 433-З "Об основах административных процедур";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44"/>
      <w:bookmarkEnd w:id="143"/>
      <w:r>
        <w:rPr>
          <w:rFonts w:ascii="Arial" w:hAnsi="Arial" w:cs="Arial"/>
          <w:color w:val="000000"/>
        </w:rPr>
        <w:t>отсутствие оснований, предусмотренных в пункте 11 настоящего Положения;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45"/>
      <w:bookmarkEnd w:id="144"/>
      <w:r>
        <w:rPr>
          <w:rFonts w:ascii="Arial" w:hAnsi="Arial" w:cs="Arial"/>
          <w:color w:val="000000"/>
        </w:rPr>
        <w:t>включение физического лица в перечни организаций, формирований, индивидуальных предпринимателей и граждан, причастных к экстремистской деятельности, перечень организаций и физических лиц, в том числе индивидуальных предпринимателей, причастных к террористической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46"/>
      <w:bookmarkEnd w:id="145"/>
      <w:r>
        <w:rPr>
          <w:rFonts w:ascii="Arial" w:hAnsi="Arial" w:cs="Arial"/>
          <w:color w:val="000000"/>
        </w:rPr>
        <w:t>ограничение индивидуальной предпринимательской деятельности физического лица в части осуществления ремесленной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47"/>
      <w:bookmarkEnd w:id="146"/>
      <w:r>
        <w:rPr>
          <w:rFonts w:ascii="Arial" w:hAnsi="Arial" w:cs="Arial"/>
          <w:color w:val="000000"/>
        </w:rPr>
        <w:t>признание физического лица недееспособным.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48"/>
      <w:bookmarkEnd w:id="147"/>
      <w:r>
        <w:rPr>
          <w:rFonts w:ascii="Arial" w:hAnsi="Arial" w:cs="Arial"/>
          <w:color w:val="000000"/>
        </w:rPr>
        <w:t>13. Для принятия решения о применении сбора физическое лицо направляет в уполномоченный орган заявление по форме, установленной Советом Министров Республики Беларусь.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49"/>
      <w:bookmarkEnd w:id="148"/>
      <w:r>
        <w:rPr>
          <w:rFonts w:ascii="Arial" w:hAnsi="Arial" w:cs="Arial"/>
          <w:color w:val="000000"/>
        </w:rPr>
        <w:t>К заявлению прилагаются документы, предусмотренные в пункте 18.16-1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50"/>
      <w:bookmarkEnd w:id="149"/>
      <w:r>
        <w:rPr>
          <w:rFonts w:ascii="Arial" w:hAnsi="Arial" w:cs="Arial"/>
          <w:color w:val="000000"/>
        </w:rPr>
        <w:t>14. Уполномоченный орган в течение 3 рабочих дней со дня поступления заявления запрашивает (в зависимости от основания обращения за принятием решения о применении сбора) информацию: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51"/>
      <w:bookmarkEnd w:id="150"/>
      <w:r>
        <w:rPr>
          <w:rFonts w:ascii="Arial" w:hAnsi="Arial" w:cs="Arial"/>
          <w:color w:val="000000"/>
        </w:rPr>
        <w:t>у Министерства культуры - о присвоении физическому лицу статуса народного мастера;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52"/>
      <w:bookmarkEnd w:id="151"/>
      <w:r>
        <w:rPr>
          <w:rFonts w:ascii="Arial" w:hAnsi="Arial" w:cs="Arial"/>
          <w:color w:val="000000"/>
        </w:rPr>
        <w:t>у общественного объединения "Белорусский союз мастеров народного творчества" - о членстве физического лица в этом общественном объединении;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53"/>
      <w:bookmarkEnd w:id="152"/>
      <w:r>
        <w:rPr>
          <w:rFonts w:ascii="Arial" w:hAnsi="Arial" w:cs="Arial"/>
          <w:color w:val="000000"/>
        </w:rPr>
        <w:t>у поселкового, сельского исполнительного комитета в соответствии с регистрацией по месту жительства физического лица - о подтверждении фактического проживания физического лица в соответствии с регистрацией по месту жительства в сельском населенном пункте с численностью населения до 50 человек.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54"/>
      <w:bookmarkEnd w:id="153"/>
      <w:r>
        <w:rPr>
          <w:rFonts w:ascii="Arial" w:hAnsi="Arial" w:cs="Arial"/>
          <w:color w:val="000000"/>
        </w:rPr>
        <w:t>Запрашиваемая в соответствии с частью первой настоящего пункта информация представляется в уполномоченный орган в течение 5 рабочих дней со дня поступления соответствующего запроса в организацию, указанную в части первой настоящего пункта.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55"/>
      <w:bookmarkEnd w:id="154"/>
      <w:r>
        <w:rPr>
          <w:rFonts w:ascii="Arial" w:hAnsi="Arial" w:cs="Arial"/>
          <w:color w:val="000000"/>
        </w:rPr>
        <w:t>15. Уполномоченный орган рассматривает заявление в течение 15 рабочих дней со дня его регистрации и принимает в отношении физического лица решение о применении сбора либо об отказе в применении сбора.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56"/>
      <w:bookmarkEnd w:id="155"/>
      <w:r>
        <w:rPr>
          <w:rFonts w:ascii="Arial" w:hAnsi="Arial" w:cs="Arial"/>
          <w:color w:val="000000"/>
        </w:rPr>
        <w:t>Решение о применении сбора действует со дня его принятия в течение срока, установленного в пункте 18.16-1 перечня административных процедур, осуществляемых государственными органами и иными организациями по заявлениям граждан.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57"/>
      <w:bookmarkEnd w:id="156"/>
      <w:r>
        <w:rPr>
          <w:rFonts w:ascii="Arial" w:hAnsi="Arial" w:cs="Arial"/>
          <w:color w:val="000000"/>
        </w:rPr>
        <w:t xml:space="preserve">16. Уполномоченный орган в течение 5 рабочих дней со дня принятия решения о применении сбора направляет копию такого решения физическому лицу, в отношении </w:t>
      </w:r>
      <w:r>
        <w:rPr>
          <w:rFonts w:ascii="Arial" w:hAnsi="Arial" w:cs="Arial"/>
          <w:color w:val="000000"/>
        </w:rPr>
        <w:lastRenderedPageBreak/>
        <w:t>которого принято это решение, в налоговый орган по месту постановки на учет такого физического лица, а также с указанием оснований для принятия решения о применении сбора и просьбой уведомить уполномоченный орган об утрате этих оснований в течение 3 рабочих дней со дня наступления соответствующего события: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58"/>
      <w:bookmarkEnd w:id="157"/>
      <w:r>
        <w:rPr>
          <w:rFonts w:ascii="Arial" w:hAnsi="Arial" w:cs="Arial"/>
          <w:color w:val="000000"/>
        </w:rPr>
        <w:t>в общественное объединение "Белорусский союз мастеров народного творчества" - в отношении членов этого общественного объединения;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59"/>
      <w:bookmarkEnd w:id="158"/>
      <w:r>
        <w:rPr>
          <w:rFonts w:ascii="Arial" w:hAnsi="Arial" w:cs="Arial"/>
          <w:color w:val="000000"/>
        </w:rPr>
        <w:t>в бюджетную организацию - в отношении работников этой организации по должности служащего "мастер народных промыслов (ремесел)";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60"/>
      <w:bookmarkEnd w:id="159"/>
      <w:r>
        <w:rPr>
          <w:rFonts w:ascii="Arial" w:hAnsi="Arial" w:cs="Arial"/>
          <w:color w:val="000000"/>
        </w:rPr>
        <w:t>в поселковый, сельский исполнительный комитет - в отношении физических лиц, зарегистрированных по месту жительства и фактически проживающих в соответствующих сельских населенных пунктах с численностью населения до 50 человек.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61"/>
      <w:bookmarkEnd w:id="160"/>
      <w:r>
        <w:rPr>
          <w:rFonts w:ascii="Arial" w:hAnsi="Arial" w:cs="Arial"/>
          <w:color w:val="000000"/>
        </w:rPr>
        <w:t>17. В случае утраты оснований, предусмотренных в пункте 11 настоящего Положения, физическое лицо, осуществляющее ремесленную деятельность, в отношении которого принято решение о применении сбора, обязано в течение 3 рабочих дней со дня, когда ему стало или должно было стать известно об утрате такого основания, направить в уполномоченный орган уведомление по форме, установленной Советом Министров Республики Беларусь.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62"/>
      <w:bookmarkEnd w:id="161"/>
      <w:r>
        <w:rPr>
          <w:rFonts w:ascii="Arial" w:hAnsi="Arial" w:cs="Arial"/>
          <w:color w:val="000000"/>
        </w:rPr>
        <w:t>18. Основаниями для принятия в отношении физического лица, осуществляющего ремесленную деятельность, решения местного исполнительного и распорядительного органа о прекращении применения сбора (далее - решение о прекращении применения сбора) являются: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63"/>
      <w:bookmarkEnd w:id="162"/>
      <w:r>
        <w:rPr>
          <w:rFonts w:ascii="Arial" w:hAnsi="Arial" w:cs="Arial"/>
          <w:color w:val="000000"/>
        </w:rPr>
        <w:t>утрата оснований, предусмотренных в пункте 11 настоящего Положения;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64"/>
      <w:bookmarkEnd w:id="163"/>
      <w:r>
        <w:rPr>
          <w:rFonts w:ascii="Arial" w:hAnsi="Arial" w:cs="Arial"/>
          <w:color w:val="000000"/>
        </w:rPr>
        <w:t>включение физического лица, осуществляющего ремесленную деятельность, в перечни организаций, формирований, индивидуальных предпринимателей и граждан, причастных к экстремистской деятельности, перечень организаций и физических лиц, в том числе индивидуальных предпринимателей, причастных к террористической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65"/>
      <w:bookmarkEnd w:id="164"/>
      <w:r>
        <w:rPr>
          <w:rFonts w:ascii="Arial" w:hAnsi="Arial" w:cs="Arial"/>
          <w:color w:val="000000"/>
        </w:rPr>
        <w:t>прекращение физическим лицом, осуществляющим ремесленную деятельность, применения сбора в добровольном порядке с направлением в уполномоченный орган уведомления по форме, установленной Советом Министров Республики Беларусь;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66"/>
      <w:bookmarkEnd w:id="165"/>
      <w:r>
        <w:rPr>
          <w:rFonts w:ascii="Arial" w:hAnsi="Arial" w:cs="Arial"/>
          <w:color w:val="000000"/>
        </w:rPr>
        <w:t>смерть, признание недееспособным, признание безвестно отсутствующим, объявление умершим физического лица, осуществляющего ремесленную деятельность;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67"/>
      <w:bookmarkEnd w:id="166"/>
      <w:r>
        <w:rPr>
          <w:rFonts w:ascii="Arial" w:hAnsi="Arial" w:cs="Arial"/>
          <w:color w:val="000000"/>
        </w:rPr>
        <w:t>ограничение индивидуальной предпринимательской деятельности физического лица, осуществляющего ремесленную деятельность, в части осуществления ремесленной деятельности;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68"/>
      <w:bookmarkEnd w:id="167"/>
      <w:r>
        <w:rPr>
          <w:rFonts w:ascii="Arial" w:hAnsi="Arial" w:cs="Arial"/>
          <w:color w:val="000000"/>
        </w:rPr>
        <w:t>прекращение физическим лицом осуществления ремесленной деятельности с направлением в уполномоченный орган уведомления по форме, установленной Советом Министров Республики Беларусь.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69"/>
      <w:bookmarkEnd w:id="168"/>
      <w:r>
        <w:rPr>
          <w:rFonts w:ascii="Arial" w:hAnsi="Arial" w:cs="Arial"/>
          <w:color w:val="000000"/>
        </w:rPr>
        <w:t>Увеличение численности населения сельского населенного пункта в течение срока действия решения о применении сбора, принятого по основанию, предусмотренному в абзаце седьмом пункта 11 настоящего Положения, не влечет утраты такого основания.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70"/>
      <w:bookmarkEnd w:id="169"/>
      <w:r>
        <w:rPr>
          <w:rFonts w:ascii="Arial" w:hAnsi="Arial" w:cs="Arial"/>
          <w:color w:val="000000"/>
        </w:rPr>
        <w:t>19. Решение о прекращении применения сбора принимается уполномоченным органом в течение 15 рабочих дней со дня выявления оснований либо получения уведомления, предусмотренных в пунктах 17 и 18 настоящего Положения.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71"/>
      <w:bookmarkEnd w:id="170"/>
      <w:r>
        <w:rPr>
          <w:rFonts w:ascii="Arial" w:hAnsi="Arial" w:cs="Arial"/>
          <w:color w:val="000000"/>
        </w:rPr>
        <w:t>Применение сбора прекращается с первого числа месяца, следующего за месяцем, в котором возникло основание, указанное в пункте 18 настоящего Положения.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72"/>
      <w:bookmarkEnd w:id="171"/>
      <w:r>
        <w:rPr>
          <w:rFonts w:ascii="Arial" w:hAnsi="Arial" w:cs="Arial"/>
          <w:color w:val="000000"/>
        </w:rPr>
        <w:t>Уполномоченный орган в течение 5 рабочих дней со дня принятия решения о прекращении применения сбора направляет копию такого решения с указанием основания для принятия этого решения физическому лицу, осуществляющему ремесленную деятельность, в отношении которого принято данное решение (за исключением случаев принятия такого решения по основаниям, предусмотренным в абзаце пятом пункта 18 настоящего Положения), а также в налоговый орган по месту постановки на учет этого физического лица.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2" w:name="173"/>
      <w:bookmarkEnd w:id="172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3" w:name="174"/>
      <w:bookmarkEnd w:id="173"/>
      <w:r>
        <w:rPr>
          <w:rFonts w:ascii="Arial" w:hAnsi="Arial" w:cs="Arial"/>
          <w:b/>
          <w:bCs/>
          <w:color w:val="000000"/>
        </w:rPr>
        <w:t>ГЛАВА 6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4" w:name="175"/>
      <w:bookmarkEnd w:id="174"/>
      <w:r>
        <w:rPr>
          <w:rFonts w:ascii="Arial" w:hAnsi="Arial" w:cs="Arial"/>
          <w:b/>
          <w:bCs/>
          <w:color w:val="000000"/>
        </w:rPr>
        <w:t>ПРЕКРАЩЕНИЕ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5" w:name="176"/>
      <w:bookmarkEnd w:id="175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77"/>
      <w:bookmarkEnd w:id="176"/>
      <w:r>
        <w:rPr>
          <w:rFonts w:ascii="Arial" w:hAnsi="Arial" w:cs="Arial"/>
          <w:color w:val="000000"/>
        </w:rPr>
        <w:lastRenderedPageBreak/>
        <w:t>20. Осуществление ремесленной деятельности прекращается: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178"/>
      <w:bookmarkEnd w:id="177"/>
      <w:r>
        <w:rPr>
          <w:rFonts w:ascii="Arial" w:hAnsi="Arial" w:cs="Arial"/>
          <w:color w:val="000000"/>
        </w:rPr>
        <w:t>в случае смерти, признания недееспособным, признания безвестно отсутствующим, объявления умершим физического лица, осуществляющего ремесленную деятельность, - со дня смерти, вступления в силу решения суда о признании недееспособным, о признании безвестно отсутствующим, об объявлении умершим такого физического лица;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79"/>
      <w:bookmarkEnd w:id="178"/>
      <w:r>
        <w:rPr>
          <w:rFonts w:ascii="Arial" w:hAnsi="Arial" w:cs="Arial"/>
          <w:color w:val="000000"/>
        </w:rPr>
        <w:t>на основании направленного физическим лицом, осуществляющим ремесленную деятельность, уведомления о прекращении ремесленной деятельности в уполномоченный орган по форме, установленной Советом Министров Республики Беларусь, - со дня, указанного в таком уведомлении.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180"/>
      <w:bookmarkEnd w:id="179"/>
      <w:r>
        <w:rPr>
          <w:rFonts w:ascii="Arial" w:hAnsi="Arial" w:cs="Arial"/>
          <w:color w:val="000000"/>
        </w:rPr>
        <w:t>21. Уполномоченный орган в течение 5 рабочих дней со дня регистрации уведомления, указанного в абзаце третьем пункта 20 настоящего Положения, направляет его копию в налоговый орган по месту постановки на учет физического лица.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0" w:name="181"/>
      <w:bookmarkEnd w:id="180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1" w:name="182"/>
      <w:bookmarkEnd w:id="181"/>
      <w:r>
        <w:rPr>
          <w:rFonts w:ascii="Arial" w:hAnsi="Arial" w:cs="Arial"/>
          <w:b/>
          <w:bCs/>
          <w:color w:val="000000"/>
        </w:rPr>
        <w:t>ГЛАВА 7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2" w:name="183"/>
      <w:bookmarkEnd w:id="182"/>
      <w:r>
        <w:rPr>
          <w:rFonts w:ascii="Arial" w:hAnsi="Arial" w:cs="Arial"/>
          <w:b/>
          <w:bCs/>
          <w:color w:val="000000"/>
        </w:rPr>
        <w:t>УВЕДОМЛЕНИЯ В СФЕРЕ ОСУЩЕСТВЛЕНИЯ РЕМЕСЛЕННОЙ ДЕЯТЕЛЬНОСТИ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3" w:name="184"/>
      <w:bookmarkEnd w:id="183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185"/>
      <w:bookmarkEnd w:id="184"/>
      <w:r>
        <w:rPr>
          <w:rFonts w:ascii="Arial" w:hAnsi="Arial" w:cs="Arial"/>
          <w:color w:val="000000"/>
        </w:rPr>
        <w:t>22. Уведомления, указанные в пункте 17, абзаце четвертом части первой пункта 18 и абзаце третьем пункта 20 настоящего Положения, направляются физическим лицом в уполномоченный орган через службу "одно окно" или посредством почтовой связи заказным письмом с заказным уведомлением о получении.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186"/>
      <w:bookmarkEnd w:id="185"/>
      <w:r>
        <w:rPr>
          <w:rFonts w:ascii="Arial" w:hAnsi="Arial" w:cs="Arial"/>
          <w:color w:val="000000"/>
        </w:rPr>
        <w:t>23. Днем направления уведомления считается при его направлении: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" w:name="187"/>
      <w:bookmarkEnd w:id="186"/>
      <w:r>
        <w:rPr>
          <w:rFonts w:ascii="Arial" w:hAnsi="Arial" w:cs="Arial"/>
          <w:color w:val="000000"/>
        </w:rPr>
        <w:t>посредством подачи письменного уведомления через службу "одно окно" - дата регистрации уведомления в службе "одно окно";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" w:name="188"/>
      <w:bookmarkEnd w:id="187"/>
      <w:r>
        <w:rPr>
          <w:rFonts w:ascii="Arial" w:hAnsi="Arial" w:cs="Arial"/>
          <w:color w:val="000000"/>
        </w:rPr>
        <w:t>посредством почтовой связи заказным письмом с заказным уведомлением о получении - дата, указанная в квитанции.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" w:name="189"/>
      <w:bookmarkEnd w:id="188"/>
      <w:r>
        <w:rPr>
          <w:rFonts w:ascii="Arial" w:hAnsi="Arial" w:cs="Arial"/>
          <w:color w:val="000000"/>
        </w:rPr>
        <w:t>24. Уведомления регистрируются уполномоченным органом в день их получения. Уведомления, поступившие в уполномоченный орган в нерабочий день (нерабочее время), регистрируются не позднее чем в первый следующий за ним рабочий день.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9" w:name="190"/>
      <w:bookmarkEnd w:id="189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0" w:name="191"/>
      <w:bookmarkEnd w:id="190"/>
      <w:r>
        <w:rPr>
          <w:rFonts w:ascii="Arial" w:hAnsi="Arial" w:cs="Arial"/>
          <w:color w:val="000000"/>
        </w:rPr>
        <w:t> </w:t>
      </w:r>
    </w:p>
    <w:p w:rsidR="006E0BC3" w:rsidRDefault="006E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1" w:name="192"/>
      <w:bookmarkEnd w:id="191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6E0BC3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07" w:rsidRDefault="00816707">
      <w:pPr>
        <w:spacing w:after="0" w:line="240" w:lineRule="auto"/>
      </w:pPr>
      <w:r>
        <w:separator/>
      </w:r>
    </w:p>
  </w:endnote>
  <w:endnote w:type="continuationSeparator" w:id="0">
    <w:p w:rsidR="00816707" w:rsidRDefault="0081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C3" w:rsidRDefault="006E0BC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07" w:rsidRDefault="00816707">
      <w:pPr>
        <w:spacing w:after="0" w:line="240" w:lineRule="auto"/>
      </w:pPr>
      <w:r>
        <w:separator/>
      </w:r>
    </w:p>
  </w:footnote>
  <w:footnote w:type="continuationSeparator" w:id="0">
    <w:p w:rsidR="00816707" w:rsidRDefault="0081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C3" w:rsidRDefault="006E0BC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B5"/>
    <w:rsid w:val="00164AB5"/>
    <w:rsid w:val="001D2571"/>
    <w:rsid w:val="006E0BC3"/>
    <w:rsid w:val="008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6D458A-2AE1-4A26-A250-61521B0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Сиротко Наталья Владимировна</dc:creator>
  <cp:keywords/>
  <dc:description/>
  <cp:lastModifiedBy>Насанович Мария Николаевна</cp:lastModifiedBy>
  <cp:revision>2</cp:revision>
  <dcterms:created xsi:type="dcterms:W3CDTF">2025-01-31T12:45:00Z</dcterms:created>
  <dcterms:modified xsi:type="dcterms:W3CDTF">2025-01-31T12:45:00Z</dcterms:modified>
</cp:coreProperties>
</file>