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51" w:rsidRPr="00122C51" w:rsidRDefault="00122C51" w:rsidP="00122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C51">
        <w:rPr>
          <w:rFonts w:ascii="Times New Roman" w:hAnsi="Times New Roman" w:cs="Times New Roman"/>
          <w:b/>
          <w:bCs/>
          <w:sz w:val="28"/>
          <w:szCs w:val="28"/>
        </w:rPr>
        <w:t>Ответственность граждан за нарушение законодательства при проведении массовых мероприятий</w:t>
      </w:r>
    </w:p>
    <w:p w:rsidR="00870884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Массовые мероприятия – это организационные действия с участием большого количества людей, совершающихся с целью удовлетворения политических, духовных, физических и других потребностей граждан, являющихся формой реализации их прав и свобод, а также способом выработки единства установок личности, коллектива и общества в целом.</w:t>
      </w:r>
    </w:p>
    <w:p w:rsidR="00122C51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мероприятия, сотрудников органов внутренних дел и представителей общественности, выполняющих обязанности по охране общественного порядка.</w:t>
      </w:r>
    </w:p>
    <w:p w:rsidR="00122C51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Во время проведения собрания, митинга, уличного шествия, демонстрации или пикетирования их организаторам и участникам запрещается: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препятствовать движению транспортных средств и пешеходов;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создавать помехи для бесперебойного функционирования организаций;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устанавливать палатки, иные временные сооружения;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воздействовать в какой бы то ни было форме на сотрудников органов внутренних дел в целях воспрепятствования выполнению ими служебных обязанностей, а также на представителей общественности, выполняющих обязанности по охране общественного порядка;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иметь при себе холодное, огнестрельное, газовое или иное оружие, взрывчатые вещества и боеприпасы, их имитаторы и муляжи, а также специально изготовленные или приспособленные предметы, использование которых может представлять угрозу жизни и здоровью людей либо причинить материальный ущерб гражданам и организациям;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осуществлять пропаганду войны или экстремистскую деятельность, в том числе с использованием плакатов, транспарантов или иных средств;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действовать методами, создающими угрозу общественной безопасности, жизни и здоровью участников указанных мероприятий или других лиц, либо скрывать свои лица под масками;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пользоваться флагами, вымпелами, не зарегистрированными в установленном порядке, а также эмблемами, символами, плакатами и транспарантами, содержание которых направлено на причинение ущерба общественному порядку, правам и законным интересам граждан;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lastRenderedPageBreak/>
        <w:t>совершать любые действия, нарушающие установленный порядок организации и проведения массового мероприятия, а также подстрекать к таким действиям любыми методами;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участвовать в массовом мероприятии в состоянии алкогольного опьянения или в состоянии, вызванном потреблением наркотических средств, психотропных, токсических или других одурманивающих веществ;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 xml:space="preserve">осуществлять реализацию алкогольных напитков и пива в местах проведения указанных мероприятий и в радиусе 500 </w:t>
      </w:r>
      <w:proofErr w:type="gramStart"/>
      <w:r w:rsidRPr="00122C51"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 w:rsidRPr="00122C5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территорий.</w:t>
      </w:r>
    </w:p>
    <w:p w:rsid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Необходимо учитывать, что за нарушения действующего законодательства Республики Беларусь предусмотрена административная и уголовная ответственность.</w:t>
      </w:r>
    </w:p>
    <w:p w:rsidR="00EE2690" w:rsidRPr="00EE2690" w:rsidRDefault="00EE2690" w:rsidP="0012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90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EE2690" w:rsidRPr="00EE2690" w:rsidRDefault="00EE2690" w:rsidP="00EE2690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24.23. Нарушение порядка организации или проведения массовых мероприятий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546"/>
      <w:bookmarkEnd w:id="0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Нарушение установленного </w:t>
      </w:r>
      <w:hyperlink r:id="rId4" w:anchor="a19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либо иным лицом,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до ста базовых величин, или общественные работы, или административный арест.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547"/>
      <w:bookmarkEnd w:id="1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Нарушение установленного </w:t>
      </w:r>
      <w:hyperlink r:id="rId5" w:anchor="a19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или проведения собрания, митинга, уличного шествия, демонстрации, пикетирования, иного массового мероприятия,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организатором таких мероприятий,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двадцати до ста пятидесяти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451"/>
      <w:bookmarkEnd w:id="2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Деяния, предусмотренные </w:t>
      </w:r>
      <w:hyperlink w:anchor="a546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1013"/>
      <w:bookmarkEnd w:id="3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Деяния, предусмотренные </w:t>
      </w:r>
      <w:hyperlink w:anchor="a547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влекут наложение штрафа в размере от двадцати до двухсот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1012"/>
      <w:bookmarkEnd w:id="4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Деяния, предусмотренные </w:t>
      </w:r>
      <w:hyperlink w:anchor="a546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за вознаграждение,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тридцати до двухсот базовых величин, или общественные работы, или административный арест.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a1014"/>
      <w:bookmarkEnd w:id="5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Деяния, предусмотренные </w:t>
      </w:r>
      <w:hyperlink w:anchor="a547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сопровождающиеся выплатой вознаграждения за участие в собрании, митинге, уличном шествии, демонстрации, пикетировании,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сорока до двухсот базовых величин, или общественные работы, или административный арест, а на юридическое лицо – от двухсот пятидесяти до пятисот базовых величин.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1141"/>
      <w:bookmarkEnd w:id="6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Сбор, получение, использование денежных средств, иного имущества, в том числе имущественных прав, а также исключительных прав на результаты интеллектуальной деятельности, а равно выполнение работ, оказание услуг для целей возмещения расходов, обусловленных привлечением лица к ответственности за нарушение порядка организации или проведения массовых мероприятий, –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пяти до тридцати базовых величин с конфискацией предмета административного правонарушения или без конфискации, а на юридическое лицо – до ста процентов от суммы (стоимости) предмета административного правонарушения с его конфискацией или без конфискации.</w:t>
      </w:r>
    </w:p>
    <w:p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0" w:rsidRPr="00EE2690" w:rsidRDefault="00EE2690" w:rsidP="0012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90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021630" w:rsidRDefault="00021630" w:rsidP="00021630">
      <w:pPr>
        <w:pStyle w:val="article"/>
      </w:pPr>
      <w:bookmarkStart w:id="7" w:name="_GoBack"/>
      <w:bookmarkEnd w:id="7"/>
      <w:r>
        <w:t>Статья 342. Организация и подготовка действий, грубо нарушающих общественный порядок, либо активное участие в них</w:t>
      </w:r>
    </w:p>
    <w:p w:rsidR="00021630" w:rsidRDefault="00021630" w:rsidP="00021630">
      <w:pPr>
        <w:pStyle w:val="point"/>
      </w:pPr>
      <w:bookmarkStart w:id="8" w:name="a5169"/>
      <w:bookmarkEnd w:id="8"/>
      <w:r>
        <w:t>1. 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 –</w:t>
      </w:r>
    </w:p>
    <w:p w:rsidR="00021630" w:rsidRDefault="00021630" w:rsidP="00021630">
      <w:pPr>
        <w:pStyle w:val="newncpi"/>
      </w:pPr>
      <w:r>
        <w:t>наказываются арестом, или ограничением свободы на срок от двух до пяти лет, или лишением свободы на срок до четырех лет.</w:t>
      </w:r>
    </w:p>
    <w:p w:rsidR="00021630" w:rsidRDefault="00021630" w:rsidP="00021630">
      <w:pPr>
        <w:pStyle w:val="point"/>
      </w:pPr>
      <w:r>
        <w:t>2. 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 –</w:t>
      </w:r>
    </w:p>
    <w:p w:rsidR="00021630" w:rsidRDefault="00021630" w:rsidP="00021630">
      <w:pPr>
        <w:pStyle w:val="newncpi"/>
      </w:pPr>
      <w:r>
        <w:t>наказываются арестом или лишением свободы на срок до трех лет.</w:t>
      </w:r>
    </w:p>
    <w:p w:rsidR="00021630" w:rsidRDefault="00021630" w:rsidP="00122C5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 xml:space="preserve">Следует учитывать вышеизложенное при проведении и </w:t>
      </w:r>
      <w:proofErr w:type="gramStart"/>
      <w:r w:rsidRPr="00122C51">
        <w:rPr>
          <w:rFonts w:ascii="Times New Roman" w:hAnsi="Times New Roman" w:cs="Times New Roman"/>
          <w:sz w:val="28"/>
          <w:szCs w:val="28"/>
        </w:rPr>
        <w:t>участии  в</w:t>
      </w:r>
      <w:proofErr w:type="gramEnd"/>
      <w:r w:rsidRPr="00122C51">
        <w:rPr>
          <w:rFonts w:ascii="Times New Roman" w:hAnsi="Times New Roman" w:cs="Times New Roman"/>
          <w:sz w:val="28"/>
          <w:szCs w:val="28"/>
        </w:rPr>
        <w:t xml:space="preserve"> массовых мероприятиях, что кроме Вашего права есть права других граждан на отдых, </w:t>
      </w:r>
      <w:r w:rsidRPr="00122C51">
        <w:rPr>
          <w:rFonts w:ascii="Times New Roman" w:hAnsi="Times New Roman" w:cs="Times New Roman"/>
          <w:sz w:val="28"/>
          <w:szCs w:val="28"/>
        </w:rPr>
        <w:lastRenderedPageBreak/>
        <w:t>личную жизнь, получение достоверной информации и т.д., закрепленные в нормативно-правовых актах Республики Беларусь.</w:t>
      </w:r>
    </w:p>
    <w:p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2C51" w:rsidRPr="0012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3"/>
    <w:rsid w:val="00021630"/>
    <w:rsid w:val="00122C51"/>
    <w:rsid w:val="00870884"/>
    <w:rsid w:val="00BA03E3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4651-8A77-48C3-AAD0-CD81000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C51"/>
    <w:rPr>
      <w:color w:val="0563C1" w:themeColor="hyperlink"/>
      <w:u w:val="single"/>
    </w:rPr>
  </w:style>
  <w:style w:type="paragraph" w:customStyle="1" w:styleId="article">
    <w:name w:val="article"/>
    <w:basedOn w:val="a"/>
    <w:rsid w:val="0002163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21630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21630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33534&amp;a=19" TargetMode="External"/><Relationship Id="rId4" Type="http://schemas.openxmlformats.org/officeDocument/2006/relationships/hyperlink" Target="tx.dll?d=33534&amp;a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2021-08-18T06:24:00Z</dcterms:created>
  <dcterms:modified xsi:type="dcterms:W3CDTF">2022-08-15T14:10:00Z</dcterms:modified>
</cp:coreProperties>
</file>