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5B02AE" w14:textId="77777777" w:rsidR="00DC1FAB" w:rsidRDefault="00DC1FAB" w:rsidP="00DC1FAB">
      <w:pPr>
        <w:pStyle w:val="20"/>
        <w:shd w:val="clear" w:color="auto" w:fill="auto"/>
        <w:spacing w:after="487" w:line="280" w:lineRule="exact"/>
        <w:jc w:val="both"/>
        <w:rPr>
          <w:lang w:val="ru-RU"/>
        </w:rPr>
      </w:pPr>
      <w:bookmarkStart w:id="0" w:name="_GoBack"/>
      <w:bookmarkEnd w:id="0"/>
    </w:p>
    <w:p w14:paraId="7588ECCE" w14:textId="77777777" w:rsidR="00DC1FAB" w:rsidRDefault="00DC1FAB" w:rsidP="00DC1FAB">
      <w:pPr>
        <w:pStyle w:val="20"/>
        <w:shd w:val="clear" w:color="auto" w:fill="auto"/>
        <w:spacing w:after="487" w:line="280" w:lineRule="exact"/>
        <w:jc w:val="both"/>
        <w:rPr>
          <w:lang w:val="ru-RU"/>
        </w:rPr>
      </w:pPr>
    </w:p>
    <w:p w14:paraId="6EEFAAB9" w14:textId="77777777" w:rsidR="00DC1FAB" w:rsidRDefault="00DC1FAB" w:rsidP="00DC1FAB">
      <w:pPr>
        <w:pStyle w:val="20"/>
        <w:shd w:val="clear" w:color="auto" w:fill="auto"/>
        <w:spacing w:after="487" w:line="280" w:lineRule="exact"/>
        <w:jc w:val="both"/>
        <w:rPr>
          <w:lang w:val="ru-RU"/>
        </w:rPr>
      </w:pPr>
    </w:p>
    <w:p w14:paraId="735F5B29" w14:textId="6D48ECF8" w:rsidR="00DC1FAB" w:rsidRPr="00DC1FAB" w:rsidRDefault="00DC1FAB" w:rsidP="00DC1FAB">
      <w:pPr>
        <w:pStyle w:val="20"/>
        <w:shd w:val="clear" w:color="auto" w:fill="auto"/>
        <w:spacing w:after="487" w:line="280" w:lineRule="exact"/>
        <w:jc w:val="both"/>
        <w:rPr>
          <w:lang w:val="ru-RU"/>
        </w:rPr>
      </w:pPr>
      <w:r w:rsidRPr="00DC1FAB">
        <w:rPr>
          <w:lang w:val="ru-RU"/>
        </w:rPr>
        <w:t>О</w:t>
      </w:r>
      <w:r w:rsidR="00350C2A">
        <w:rPr>
          <w:lang w:val="ru-RU"/>
        </w:rPr>
        <w:t>б</w:t>
      </w:r>
      <w:r w:rsidRPr="00DC1FAB">
        <w:rPr>
          <w:lang w:val="ru-RU"/>
        </w:rPr>
        <w:t xml:space="preserve"> идентификаторе водителя</w:t>
      </w:r>
    </w:p>
    <w:p w14:paraId="2C393B37" w14:textId="77777777" w:rsidR="00DC1FAB" w:rsidRPr="00DC1FAB" w:rsidRDefault="00DC1FAB" w:rsidP="00DC1FAB">
      <w:pPr>
        <w:pStyle w:val="20"/>
        <w:shd w:val="clear" w:color="auto" w:fill="auto"/>
        <w:spacing w:line="341" w:lineRule="exact"/>
        <w:ind w:firstLine="740"/>
        <w:jc w:val="both"/>
        <w:rPr>
          <w:lang w:val="ru-RU"/>
        </w:rPr>
      </w:pPr>
      <w:r w:rsidRPr="00DC1FAB">
        <w:rPr>
          <w:lang w:val="ru-RU"/>
        </w:rPr>
        <w:t xml:space="preserve">Инспекций Министерства по налогам сборам Республики Беларусь по </w:t>
      </w:r>
      <w:proofErr w:type="spellStart"/>
      <w:r w:rsidRPr="00DC1FAB">
        <w:rPr>
          <w:lang w:val="ru-RU"/>
        </w:rPr>
        <w:t>Пуховичскому</w:t>
      </w:r>
      <w:proofErr w:type="spellEnd"/>
      <w:r w:rsidRPr="00DC1FAB">
        <w:rPr>
          <w:lang w:val="ru-RU"/>
        </w:rPr>
        <w:t xml:space="preserve"> району обращает внимание субъектов хозяйствования, что ГУ</w:t>
      </w:r>
      <w:r>
        <w:t> </w:t>
      </w:r>
      <w:r w:rsidRPr="00DC1FAB">
        <w:rPr>
          <w:lang w:val="ru-RU"/>
        </w:rPr>
        <w:t>«Транспортная инспекция Министерства транспорта и коммуникаций» выполнены работы по доработке программного обеспечения государственного информационного ресурса «Реестр автомобильных перевозок пассажиров в нерегулярном сообщении» (далее - ГИР Реестр) в части:</w:t>
      </w:r>
    </w:p>
    <w:p w14:paraId="2AA1889F" w14:textId="77777777" w:rsidR="00DC1FAB" w:rsidRPr="00DC1FAB" w:rsidRDefault="00DC1FAB" w:rsidP="00DC1FAB">
      <w:pPr>
        <w:pStyle w:val="20"/>
        <w:shd w:val="clear" w:color="auto" w:fill="auto"/>
        <w:spacing w:line="341" w:lineRule="exact"/>
        <w:ind w:firstLine="740"/>
        <w:jc w:val="both"/>
        <w:rPr>
          <w:lang w:val="ru-RU"/>
        </w:rPr>
      </w:pPr>
      <w:r w:rsidRPr="00DC1FAB">
        <w:rPr>
          <w:lang w:val="ru-RU"/>
        </w:rPr>
        <w:t xml:space="preserve">отображения идентификатора </w:t>
      </w:r>
      <w:r w:rsidRPr="00DC1FAB">
        <w:rPr>
          <w:lang w:val="ru-RU" w:bidi="en-US"/>
        </w:rPr>
        <w:t>(</w:t>
      </w:r>
      <w:r>
        <w:rPr>
          <w:lang w:bidi="en-US"/>
        </w:rPr>
        <w:t>ID</w:t>
      </w:r>
      <w:r w:rsidRPr="00DC1FAB">
        <w:rPr>
          <w:lang w:val="ru-RU" w:bidi="en-US"/>
        </w:rPr>
        <w:t xml:space="preserve">) </w:t>
      </w:r>
      <w:r w:rsidRPr="00DC1FAB">
        <w:rPr>
          <w:lang w:val="ru-RU"/>
        </w:rPr>
        <w:t>водителя в отдельных полях экранных форм.</w:t>
      </w:r>
    </w:p>
    <w:p w14:paraId="1202F4DC" w14:textId="77777777" w:rsidR="00DC1FAB" w:rsidRPr="00DC1FAB" w:rsidRDefault="00DC1FAB" w:rsidP="00DC1FAB">
      <w:pPr>
        <w:pStyle w:val="50"/>
        <w:shd w:val="clear" w:color="auto" w:fill="auto"/>
        <w:rPr>
          <w:lang w:val="ru-RU"/>
        </w:rPr>
      </w:pPr>
      <w:proofErr w:type="spellStart"/>
      <w:r>
        <w:rPr>
          <w:rStyle w:val="51"/>
        </w:rPr>
        <w:t>Справочно</w:t>
      </w:r>
      <w:proofErr w:type="spellEnd"/>
      <w:r>
        <w:rPr>
          <w:rStyle w:val="51"/>
        </w:rPr>
        <w:t xml:space="preserve">. </w:t>
      </w:r>
      <w:r w:rsidRPr="00DC1FAB">
        <w:rPr>
          <w:lang w:val="ru-RU"/>
        </w:rPr>
        <w:t xml:space="preserve">Поле «Идентификатор </w:t>
      </w:r>
      <w:r w:rsidRPr="00DC1FAB">
        <w:rPr>
          <w:lang w:val="ru-RU" w:bidi="en-US"/>
        </w:rPr>
        <w:t>(</w:t>
      </w:r>
      <w:r>
        <w:rPr>
          <w:lang w:bidi="en-US"/>
        </w:rPr>
        <w:t>ID</w:t>
      </w:r>
      <w:r w:rsidRPr="00DC1FAB">
        <w:rPr>
          <w:lang w:val="ru-RU" w:bidi="en-US"/>
        </w:rPr>
        <w:t xml:space="preserve">) </w:t>
      </w:r>
      <w:r w:rsidRPr="00DC1FAB">
        <w:rPr>
          <w:lang w:val="ru-RU"/>
        </w:rPr>
        <w:t>водителя» размещено:</w:t>
      </w:r>
    </w:p>
    <w:p w14:paraId="16785F23" w14:textId="77777777" w:rsidR="00DC1FAB" w:rsidRPr="00DC1FAB" w:rsidRDefault="00DC1FAB" w:rsidP="00DC1FAB">
      <w:pPr>
        <w:pStyle w:val="50"/>
        <w:shd w:val="clear" w:color="auto" w:fill="auto"/>
        <w:rPr>
          <w:lang w:val="ru-RU"/>
        </w:rPr>
      </w:pPr>
      <w:r w:rsidRPr="00DC1FAB">
        <w:rPr>
          <w:lang w:val="ru-RU"/>
        </w:rPr>
        <w:t>на открытом контуре ГИР Реестр:</w:t>
      </w:r>
    </w:p>
    <w:p w14:paraId="22E67292" w14:textId="77777777" w:rsidR="00DC1FAB" w:rsidRPr="00DC1FAB" w:rsidRDefault="00DC1FAB" w:rsidP="00DC1FAB">
      <w:pPr>
        <w:pStyle w:val="50"/>
        <w:shd w:val="clear" w:color="auto" w:fill="auto"/>
        <w:rPr>
          <w:lang w:val="ru-RU"/>
        </w:rPr>
      </w:pPr>
      <w:r w:rsidRPr="00DC1FAB">
        <w:rPr>
          <w:lang w:val="ru-RU"/>
        </w:rPr>
        <w:t>в кабинете перевозчика в карточке водителя под идентификационным номером водителя и в графе таблицы с перечнем водителей перевозчика;</w:t>
      </w:r>
    </w:p>
    <w:p w14:paraId="7DC60EFF" w14:textId="77777777" w:rsidR="00DC1FAB" w:rsidRPr="00DC1FAB" w:rsidRDefault="00DC1FAB" w:rsidP="00DC1FAB">
      <w:pPr>
        <w:pStyle w:val="50"/>
        <w:shd w:val="clear" w:color="auto" w:fill="auto"/>
        <w:rPr>
          <w:lang w:val="ru-RU"/>
        </w:rPr>
      </w:pPr>
      <w:r w:rsidRPr="00DC1FAB">
        <w:rPr>
          <w:lang w:val="ru-RU"/>
        </w:rPr>
        <w:t>в кабинете диспетчера во вкладке «Договоры» в сведениях о перевозчике, с которым заключен договор, в разделе «Сведения о водителе»;</w:t>
      </w:r>
    </w:p>
    <w:p w14:paraId="323A432D" w14:textId="77777777" w:rsidR="00DC1FAB" w:rsidRPr="00DC1FAB" w:rsidRDefault="00DC1FAB" w:rsidP="00DC1FAB">
      <w:pPr>
        <w:pStyle w:val="50"/>
        <w:shd w:val="clear" w:color="auto" w:fill="auto"/>
        <w:rPr>
          <w:lang w:val="ru-RU"/>
        </w:rPr>
      </w:pPr>
      <w:r w:rsidRPr="00DC1FAB">
        <w:rPr>
          <w:lang w:val="ru-RU"/>
        </w:rPr>
        <w:t>на закрытом контуре ГИР Реестр - в карточке водителя под полем, отображающим глобальный статус водителя;</w:t>
      </w:r>
    </w:p>
    <w:p w14:paraId="6EF94FF0" w14:textId="77777777" w:rsidR="0098339E" w:rsidRDefault="00DC1FAB" w:rsidP="00DC1FAB">
      <w:pPr>
        <w:pStyle w:val="20"/>
        <w:shd w:val="clear" w:color="auto" w:fill="auto"/>
        <w:tabs>
          <w:tab w:val="left" w:pos="3902"/>
        </w:tabs>
        <w:spacing w:line="346" w:lineRule="exact"/>
        <w:ind w:firstLine="740"/>
        <w:jc w:val="both"/>
        <w:rPr>
          <w:lang w:val="ru-RU" w:bidi="en-US"/>
        </w:rPr>
      </w:pPr>
      <w:r w:rsidRPr="00DC1FAB">
        <w:rPr>
          <w:lang w:val="ru-RU"/>
        </w:rPr>
        <w:t xml:space="preserve">предоставления диспетчерам информации об идентификаторе </w:t>
      </w:r>
      <w:r w:rsidRPr="00DC1FAB">
        <w:rPr>
          <w:lang w:val="ru-RU" w:bidi="en-US"/>
        </w:rPr>
        <w:t>(</w:t>
      </w:r>
      <w:r>
        <w:rPr>
          <w:lang w:bidi="en-US"/>
        </w:rPr>
        <w:t>ID</w:t>
      </w:r>
      <w:r w:rsidRPr="00DC1FAB">
        <w:rPr>
          <w:lang w:val="ru-RU" w:bidi="en-US"/>
        </w:rPr>
        <w:t xml:space="preserve">) </w:t>
      </w:r>
      <w:r w:rsidRPr="00DC1FAB">
        <w:rPr>
          <w:lang w:val="ru-RU"/>
        </w:rPr>
        <w:t xml:space="preserve">водителя посредством </w:t>
      </w:r>
      <w:r>
        <w:rPr>
          <w:lang w:bidi="en-US"/>
        </w:rPr>
        <w:t>API</w:t>
      </w:r>
      <w:r w:rsidRPr="00DC1FAB">
        <w:rPr>
          <w:lang w:val="ru-RU" w:bidi="en-US"/>
        </w:rPr>
        <w:t xml:space="preserve">. </w:t>
      </w:r>
    </w:p>
    <w:p w14:paraId="01A793D4" w14:textId="14DECFD6" w:rsidR="007435D4" w:rsidRDefault="007435D4" w:rsidP="0098339E">
      <w:pPr>
        <w:pStyle w:val="20"/>
        <w:shd w:val="clear" w:color="auto" w:fill="auto"/>
        <w:tabs>
          <w:tab w:val="left" w:pos="3902"/>
        </w:tabs>
        <w:spacing w:line="346" w:lineRule="exact"/>
        <w:ind w:firstLine="740"/>
        <w:jc w:val="both"/>
        <w:rPr>
          <w:lang w:val="ru-RU" w:bidi="en-US"/>
        </w:rPr>
      </w:pPr>
    </w:p>
    <w:p w14:paraId="42D7F17A" w14:textId="410E1ACF" w:rsidR="007435D4" w:rsidRPr="007435D4" w:rsidRDefault="00FE745E" w:rsidP="0098339E">
      <w:pPr>
        <w:pStyle w:val="20"/>
        <w:shd w:val="clear" w:color="auto" w:fill="auto"/>
        <w:tabs>
          <w:tab w:val="left" w:pos="3902"/>
        </w:tabs>
        <w:spacing w:line="346" w:lineRule="exact"/>
        <w:ind w:firstLine="740"/>
        <w:jc w:val="both"/>
        <w:rPr>
          <w:lang w:val="ru-RU" w:bidi="en-US"/>
        </w:rPr>
      </w:pPr>
      <w:r>
        <w:rPr>
          <w:lang w:val="ru-RU" w:bidi="en-US"/>
        </w:rPr>
        <w:t xml:space="preserve">                                                                     ИМНС по </w:t>
      </w:r>
      <w:proofErr w:type="spellStart"/>
      <w:r>
        <w:rPr>
          <w:lang w:val="ru-RU" w:bidi="en-US"/>
        </w:rPr>
        <w:t>Пуховичскому</w:t>
      </w:r>
      <w:proofErr w:type="spellEnd"/>
      <w:r>
        <w:rPr>
          <w:lang w:val="ru-RU" w:bidi="en-US"/>
        </w:rPr>
        <w:t xml:space="preserve"> району</w:t>
      </w:r>
    </w:p>
    <w:p w14:paraId="5D5ED87B" w14:textId="77777777" w:rsidR="00653F9C" w:rsidRPr="007435D4" w:rsidRDefault="00653F9C">
      <w:pPr>
        <w:rPr>
          <w:lang w:val="ru-RU"/>
        </w:rPr>
      </w:pPr>
    </w:p>
    <w:sectPr w:rsidR="00653F9C" w:rsidRPr="007435D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7F5"/>
    <w:rsid w:val="00350C2A"/>
    <w:rsid w:val="00653F9C"/>
    <w:rsid w:val="007435D4"/>
    <w:rsid w:val="0098339E"/>
    <w:rsid w:val="00A317F5"/>
    <w:rsid w:val="00AA3106"/>
    <w:rsid w:val="00DC1FAB"/>
    <w:rsid w:val="00FE7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4A32"/>
  <w15:chartTrackingRefBased/>
  <w15:docId w15:val="{17A98234-0EAF-4CD4-BDE7-177B333FF1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DC1FAB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DC1FA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C1FAB"/>
    <w:rPr>
      <w:rFonts w:ascii="Times New Roman" w:eastAsia="Times New Roman" w:hAnsi="Times New Roman" w:cs="Times New Roman"/>
      <w:i/>
      <w:iCs/>
      <w:sz w:val="30"/>
      <w:szCs w:val="30"/>
      <w:shd w:val="clear" w:color="auto" w:fill="FFFFFF"/>
    </w:rPr>
  </w:style>
  <w:style w:type="character" w:customStyle="1" w:styleId="51">
    <w:name w:val="Основной текст (5) + Полужирный"/>
    <w:basedOn w:val="5"/>
    <w:rsid w:val="00DC1FA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DC1FAB"/>
    <w:pPr>
      <w:widowControl w:val="0"/>
      <w:shd w:val="clear" w:color="auto" w:fill="FFFFFF"/>
      <w:spacing w:after="0" w:line="283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rsid w:val="00DC1FAB"/>
    <w:pPr>
      <w:widowControl w:val="0"/>
      <w:shd w:val="clear" w:color="auto" w:fill="FFFFFF"/>
      <w:spacing w:after="0" w:line="278" w:lineRule="exact"/>
      <w:ind w:firstLine="740"/>
      <w:jc w:val="both"/>
    </w:pPr>
    <w:rPr>
      <w:rFonts w:ascii="Times New Roman" w:eastAsia="Times New Roman" w:hAnsi="Times New Roman" w:cs="Times New Roman"/>
      <w:i/>
      <w:iCs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975</Characters>
  <Application>Microsoft Office Word</Application>
  <DocSecurity>0</DocSecurity>
  <Lines>8</Lines>
  <Paragraphs>2</Paragraphs>
  <ScaleCrop>false</ScaleCrop>
  <Company>AZT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Жильчик Светлана Николаевна</dc:creator>
  <cp:keywords/>
  <dc:description/>
  <cp:lastModifiedBy>Шестакова Елена Александровна</cp:lastModifiedBy>
  <cp:revision>2</cp:revision>
  <dcterms:created xsi:type="dcterms:W3CDTF">2026-09-07T07:07:00Z</dcterms:created>
  <dcterms:modified xsi:type="dcterms:W3CDTF">2026-09-07T07:07:00Z</dcterms:modified>
</cp:coreProperties>
</file>