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F136E" w14:textId="77777777" w:rsidR="006321EF" w:rsidRPr="006321EF" w:rsidRDefault="006321EF" w:rsidP="006321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bookmarkStart w:id="0" w:name="_GoBack"/>
      <w:bookmarkEnd w:id="0"/>
      <w:r w:rsidRPr="006321EF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Основными нормативными правовыми актами, регулирующими деятельность органов загса являются:</w:t>
      </w:r>
    </w:p>
    <w:p w14:paraId="17E962DE" w14:textId="77777777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Кодекс Республики Беларусь о браке и семье.</w:t>
      </w:r>
    </w:p>
    <w:p w14:paraId="6F829485" w14:textId="77777777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Гражданский кодекс Республики Беларусь.</w:t>
      </w:r>
    </w:p>
    <w:p w14:paraId="7F88A328" w14:textId="77777777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Гражданский процессуальный кодекс Республики Беларусь.</w:t>
      </w:r>
    </w:p>
    <w:p w14:paraId="37E824A7" w14:textId="77777777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Налоговый кодекс Республики Беларусь. Особенная часть.</w:t>
      </w:r>
    </w:p>
    <w:p w14:paraId="5FD2DC87" w14:textId="77777777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Закон Республики Беларусь от 28 октября 2008 года № 433-з «Об основах административных процедур»</w:t>
      </w:r>
    </w:p>
    <w:p w14:paraId="37631A49" w14:textId="77777777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Закон Республики Беларусь от 18 июля 2011 года «Об обращениях граждан и юридических лиц»</w:t>
      </w:r>
    </w:p>
    <w:p w14:paraId="6FF423EE" w14:textId="77777777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Указ Президента Республики Беларусь от 15 октября 2007 г. № 498 «О дополнительных мерах по работе с обращениями граждан и юридических лиц».</w:t>
      </w:r>
    </w:p>
    <w:p w14:paraId="04135142" w14:textId="77777777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</w:p>
    <w:p w14:paraId="742104C0" w14:textId="7597D3EF" w:rsidR="006321EF" w:rsidRPr="006321EF" w:rsidRDefault="006321EF" w:rsidP="006321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Постановление Совета Министров Республики Беларусь от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                           </w:t>
      </w: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 xml:space="preserve"> 6 ноября 2025 г. № 610 «О порядке осуществления органами, регистрирующими акты гражданского состояния, своих полномочий».</w:t>
      </w:r>
    </w:p>
    <w:p w14:paraId="31C0274C" w14:textId="77777777" w:rsidR="006321EF" w:rsidRPr="006321EF" w:rsidRDefault="006321EF" w:rsidP="00F9429F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Постановление Министерства юстиции Республики Беларусь от 1 сентября 2025 г. N 67 «Об установлении форм документов, связанных с регистрацией актов гражданского состояния»</w:t>
      </w:r>
    </w:p>
    <w:p w14:paraId="33B057AA" w14:textId="77777777" w:rsidR="006321EF" w:rsidRPr="006321EF" w:rsidRDefault="006321EF" w:rsidP="00F9429F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Постановление Министерства юстиции Республики Беларусь от 29 июня 2007 г. № 42 «Об установлении форм заявлений и журналов, связанных с регистрацией актов гражданского состояния»</w:t>
      </w:r>
    </w:p>
    <w:p w14:paraId="0F1FF26C" w14:textId="77777777" w:rsidR="006321EF" w:rsidRPr="006321EF" w:rsidRDefault="006321EF" w:rsidP="00F9429F">
      <w:pPr>
        <w:numPr>
          <w:ilvl w:val="0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30"/>
          <w:szCs w:val="30"/>
          <w:lang/>
        </w:rPr>
      </w:pPr>
      <w:r w:rsidRPr="006321EF">
        <w:rPr>
          <w:rFonts w:ascii="Times New Roman" w:eastAsia="Times New Roman" w:hAnsi="Times New Roman" w:cs="Times New Roman"/>
          <w:sz w:val="30"/>
          <w:szCs w:val="30"/>
          <w:lang/>
        </w:rPr>
        <w:t>Постановление Министерства юстиции Республики Беларусь от 29 октября 2008 г. № 60 «О порядке внесения и аннулирования органами, регистрирующими акты гражданского состояния, отметок в документы, удостоверяющие личность».</w:t>
      </w:r>
    </w:p>
    <w:p w14:paraId="56CB60AC" w14:textId="77777777" w:rsidR="002D5D2E" w:rsidRPr="006321EF" w:rsidRDefault="002D5D2E">
      <w:pPr>
        <w:rPr>
          <w:sz w:val="30"/>
          <w:szCs w:val="30"/>
        </w:rPr>
      </w:pPr>
    </w:p>
    <w:sectPr w:rsidR="002D5D2E" w:rsidRPr="0063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6373"/>
    <w:multiLevelType w:val="multilevel"/>
    <w:tmpl w:val="FCCA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AE"/>
    <w:rsid w:val="002D5D2E"/>
    <w:rsid w:val="004723AE"/>
    <w:rsid w:val="006321EF"/>
    <w:rsid w:val="006F0656"/>
    <w:rsid w:val="00F9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6A09"/>
  <w15:chartTrackingRefBased/>
  <w15:docId w15:val="{BAEA02BB-AF67-4E22-A690-E7251765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632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Наталья Яковлевна</dc:creator>
  <cp:keywords/>
  <dc:description/>
  <cp:lastModifiedBy>Nik</cp:lastModifiedBy>
  <cp:revision>2</cp:revision>
  <dcterms:created xsi:type="dcterms:W3CDTF">2026-03-05T14:07:00Z</dcterms:created>
  <dcterms:modified xsi:type="dcterms:W3CDTF">2026-03-05T14:07:00Z</dcterms:modified>
</cp:coreProperties>
</file>