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Style w:val="a4"/>
          <w:rFonts w:ascii="Tahoma" w:hAnsi="Tahoma" w:cs="Tahoma"/>
          <w:color w:val="4F4F4F"/>
          <w:sz w:val="21"/>
          <w:szCs w:val="21"/>
        </w:rPr>
        <w:t>Экстремизм по законодательству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proofErr w:type="gramStart"/>
      <w:r>
        <w:rPr>
          <w:rFonts w:ascii="Tahoma" w:hAnsi="Tahoma" w:cs="Tahoma"/>
          <w:color w:val="4F4F4F"/>
          <w:sz w:val="21"/>
          <w:szCs w:val="21"/>
        </w:rPr>
        <w:t>Под экстремизмом (экстремистской деятельностью) понимается деятельность граждан Республики Беларусь, иностранных граждан или лиц без гражданства (далее, если не указано иное, — граждане) либо политических партий, профессиональных союзов, других общественных объединений, религиозных и иных организаций, в том числе иностранных или международных организаций или их представительств (далее, если не указано иное, — организации), формирований и индивидуальных предпринимателей по планированию, организации, подготовке и совершению посягательств</w:t>
      </w:r>
      <w:proofErr w:type="gramEnd"/>
      <w:r>
        <w:rPr>
          <w:rFonts w:ascii="Tahoma" w:hAnsi="Tahoma" w:cs="Tahoma"/>
          <w:color w:val="4F4F4F"/>
          <w:sz w:val="21"/>
          <w:szCs w:val="21"/>
        </w:rPr>
        <w:t xml:space="preserve"> на независимость, территориальную целостность, суверенитет, основы конституционного строя, общественную безопасность путем (ч. 1 ст. 1 Закона о противодействии экстремизму):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-</w:t>
      </w:r>
      <w:r>
        <w:rPr>
          <w:rFonts w:ascii="Tahoma" w:hAnsi="Tahoma" w:cs="Tahoma"/>
          <w:color w:val="4F4F4F"/>
          <w:sz w:val="21"/>
          <w:szCs w:val="21"/>
        </w:rPr>
        <w:t>насильственного изменения конституционного строя и (или) территориальной целостности Республики Беларусь;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 xml:space="preserve">- </w:t>
      </w:r>
      <w:r>
        <w:rPr>
          <w:rFonts w:ascii="Tahoma" w:hAnsi="Tahoma" w:cs="Tahoma"/>
          <w:color w:val="4F4F4F"/>
          <w:sz w:val="21"/>
          <w:szCs w:val="21"/>
        </w:rPr>
        <w:t>захвата или удержания государственной власти неконституционным путем;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 xml:space="preserve">- </w:t>
      </w:r>
      <w:r>
        <w:rPr>
          <w:rFonts w:ascii="Tahoma" w:hAnsi="Tahoma" w:cs="Tahoma"/>
          <w:color w:val="4F4F4F"/>
          <w:sz w:val="21"/>
          <w:szCs w:val="21"/>
        </w:rPr>
        <w:t>создания экстремистского формирования либо участия в экстремистском формировании;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 xml:space="preserve">- </w:t>
      </w:r>
      <w:r>
        <w:rPr>
          <w:rFonts w:ascii="Tahoma" w:hAnsi="Tahoma" w:cs="Tahoma"/>
          <w:color w:val="4F4F4F"/>
          <w:sz w:val="21"/>
          <w:szCs w:val="21"/>
        </w:rPr>
        <w:t> содействия осуществлению экстремистской деятельности, прохождения обучения или иной подготовки для участия в такой деятельности;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 xml:space="preserve">- </w:t>
      </w:r>
      <w:r>
        <w:rPr>
          <w:rFonts w:ascii="Tahoma" w:hAnsi="Tahoma" w:cs="Tahoma"/>
          <w:color w:val="4F4F4F"/>
          <w:sz w:val="21"/>
          <w:szCs w:val="21"/>
        </w:rPr>
        <w:t>распространения в этих целях заведомо ложных сведений о политическом, экономическом, социальном, военном или международном положении Республики Беларусь, правовом положении граждан в Республике Беларусь, дискредитирующих Республику Беларусь;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 xml:space="preserve">- </w:t>
      </w:r>
      <w:r>
        <w:rPr>
          <w:rFonts w:ascii="Tahoma" w:hAnsi="Tahoma" w:cs="Tahoma"/>
          <w:color w:val="4F4F4F"/>
          <w:sz w:val="21"/>
          <w:szCs w:val="21"/>
        </w:rPr>
        <w:t>оскорбления в этих целях представителя власти в связи с исполнением им служебных обязанностей, дискредитации органов государственной власти и управления;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 xml:space="preserve">- </w:t>
      </w:r>
      <w:r>
        <w:rPr>
          <w:rFonts w:ascii="Tahoma" w:hAnsi="Tahoma" w:cs="Tahoma"/>
          <w:color w:val="4F4F4F"/>
          <w:sz w:val="21"/>
          <w:szCs w:val="21"/>
        </w:rPr>
        <w:t>создания в этих целях незаконного вооруженного формирования;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 xml:space="preserve">- </w:t>
      </w:r>
      <w:bookmarkStart w:id="0" w:name="_GoBack"/>
      <w:bookmarkEnd w:id="0"/>
      <w:r>
        <w:rPr>
          <w:rFonts w:ascii="Tahoma" w:hAnsi="Tahoma" w:cs="Tahoma"/>
          <w:color w:val="4F4F4F"/>
          <w:sz w:val="21"/>
          <w:szCs w:val="21"/>
        </w:rPr>
        <w:t>осуществления террористической деятельности;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proofErr w:type="gramStart"/>
      <w:r>
        <w:rPr>
          <w:rFonts w:ascii="Tahoma" w:hAnsi="Tahoma" w:cs="Tahoma"/>
          <w:color w:val="4F4F4F"/>
          <w:sz w:val="21"/>
          <w:szCs w:val="21"/>
        </w:rPr>
        <w:t>К экстремистским материалам отнесена информационная продукция (печатные, аудио-, аудиовизуальные и другие информационные сообщения и (или) материалы, плакаты, транспаранты и иная наглядная агитация, рекламная продукция), предназначенная для публичного использования, публичного распространения либо распространенная любым способом, содержащая призывы к экстремистской деятельности, пропагандирующая такую деятельность и признанная экстремистскими материалами по решению суда (ч. 2 ст. 1 Закона о противодействии экстремизму).</w:t>
      </w:r>
      <w:proofErr w:type="gramEnd"/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Style w:val="a4"/>
          <w:rFonts w:ascii="Tahoma" w:hAnsi="Tahoma" w:cs="Tahoma"/>
          <w:color w:val="4F4F4F"/>
          <w:sz w:val="21"/>
          <w:szCs w:val="21"/>
        </w:rPr>
        <w:t>Меры противодействия экстремизму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Государственные органы, являющиеся субъектами противодействия экстремизму, в пределах своей компетенции реализуют следующие профилактические меры: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1.</w:t>
      </w:r>
      <w:r>
        <w:rPr>
          <w:rFonts w:ascii="Tahoma" w:hAnsi="Tahoma" w:cs="Tahoma"/>
          <w:color w:val="4F4F4F"/>
          <w:sz w:val="21"/>
          <w:szCs w:val="21"/>
        </w:rPr>
        <w:t>официальное предупреждение;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2.</w:t>
      </w:r>
      <w:r>
        <w:rPr>
          <w:rFonts w:ascii="Tahoma" w:hAnsi="Tahoma" w:cs="Tahoma"/>
          <w:color w:val="4F4F4F"/>
          <w:sz w:val="21"/>
          <w:szCs w:val="21"/>
        </w:rPr>
        <w:t>предписание;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3.</w:t>
      </w:r>
      <w:r>
        <w:rPr>
          <w:rFonts w:ascii="Tahoma" w:hAnsi="Tahoma" w:cs="Tahoma"/>
          <w:color w:val="4F4F4F"/>
          <w:sz w:val="21"/>
          <w:szCs w:val="21"/>
        </w:rPr>
        <w:t>приостановление деятельности организации, представительства иностранной или международной организации, индивидуального предпринимателя (постановлениями Генерального прокурора, прокуроров областей, г. Минска);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4.</w:t>
      </w:r>
      <w:r>
        <w:rPr>
          <w:rFonts w:ascii="Tahoma" w:hAnsi="Tahoma" w:cs="Tahoma"/>
          <w:color w:val="4F4F4F"/>
          <w:sz w:val="21"/>
          <w:szCs w:val="21"/>
        </w:rPr>
        <w:t>признание организации, зарегистрированной на территории Республики Беларусь, экстремистской, запрещение ее деятельности и ее ликвидация;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5.</w:t>
      </w:r>
      <w:r>
        <w:rPr>
          <w:rFonts w:ascii="Tahoma" w:hAnsi="Tahoma" w:cs="Tahoma"/>
          <w:color w:val="4F4F4F"/>
          <w:sz w:val="21"/>
          <w:szCs w:val="21"/>
        </w:rPr>
        <w:t>признание деятельности индивидуального предпринимателя экстремистской и ее прекращение;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6.</w:t>
      </w:r>
      <w:r>
        <w:rPr>
          <w:rFonts w:ascii="Tahoma" w:hAnsi="Tahoma" w:cs="Tahoma"/>
          <w:color w:val="4F4F4F"/>
          <w:sz w:val="21"/>
          <w:szCs w:val="21"/>
        </w:rPr>
        <w:t>запрещение деятельности экстремистских иностранных и международных организаций;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 xml:space="preserve">Кроме того </w:t>
      </w:r>
      <w:proofErr w:type="gramStart"/>
      <w:r>
        <w:rPr>
          <w:rFonts w:ascii="Tahoma" w:hAnsi="Tahoma" w:cs="Tahoma"/>
          <w:color w:val="4F4F4F"/>
          <w:sz w:val="21"/>
          <w:szCs w:val="21"/>
        </w:rPr>
        <w:t>могут</w:t>
      </w:r>
      <w:proofErr w:type="gramEnd"/>
      <w:r>
        <w:rPr>
          <w:rFonts w:ascii="Tahoma" w:hAnsi="Tahoma" w:cs="Tahoma"/>
          <w:color w:val="4F4F4F"/>
          <w:sz w:val="21"/>
          <w:szCs w:val="21"/>
        </w:rPr>
        <w:t xml:space="preserve"> принимаются иные меры в соответствии с законодательными актами Республики Беларусь.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lastRenderedPageBreak/>
        <w:t>Вопрос о признании символики и атрибутики (за исключением нацистской символики и атрибутики), информационной продукции экстремистскими материалами, рассматривается судом в порядке особого производства.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Порядок проведения оценки символики и атрибутики (за исключением нацистской символики и атрибутики), информационной продукции на предмет наличия (отсутствия) в них признаков проявления экстремизма устанавливается Советом Министров Республики Беларусь.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Вступившее в законную силу решение суда о признании символики и атрибутики, информационной продукции экстремистскими материалами является основанием для их уничтожения, если иное не установлено законодательными актами.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Использование государственных символов Республики Беларусь, изображений и символики, являющихся историко-культурными ценностями, а также официальных геральдических символов в целях пропаганды экстремизма, при публичных призывах к экстремистской деятельности запрещается и влечет ответственность в соответствии с законодательными актами.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Style w:val="a4"/>
          <w:rFonts w:ascii="Tahoma" w:hAnsi="Tahoma" w:cs="Tahoma"/>
          <w:color w:val="4F4F4F"/>
          <w:sz w:val="21"/>
          <w:szCs w:val="21"/>
        </w:rPr>
        <w:t>Ответственность за распространение экстремистских материалов</w:t>
      </w:r>
    </w:p>
    <w:p w:rsidR="00DA2EFE" w:rsidRDefault="00DA2EFE" w:rsidP="00DA2EFE">
      <w:pPr>
        <w:pStyle w:val="a3"/>
        <w:shd w:val="clear" w:color="auto" w:fill="FFFFFF"/>
        <w:spacing w:before="0" w:beforeAutospacing="0" w:after="135" w:afterAutospacing="0"/>
        <w:rPr>
          <w:rFonts w:ascii="Tahoma" w:hAnsi="Tahoma" w:cs="Tahoma"/>
          <w:color w:val="4F4F4F"/>
          <w:sz w:val="21"/>
          <w:szCs w:val="21"/>
        </w:rPr>
      </w:pPr>
      <w:r>
        <w:rPr>
          <w:rFonts w:ascii="Tahoma" w:hAnsi="Tahoma" w:cs="Tahoma"/>
          <w:color w:val="4F4F4F"/>
          <w:sz w:val="21"/>
          <w:szCs w:val="21"/>
        </w:rPr>
        <w:t>За распространение, а равно изготовление, издание, хранение и перевозку в целях распространения экстремистских материалов предусмотрена административная и уголовная ответственность.</w:t>
      </w:r>
    </w:p>
    <w:p w:rsidR="00BF0691" w:rsidRDefault="00BF0691"/>
    <w:sectPr w:rsidR="00BF0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10"/>
    <w:rsid w:val="00732B10"/>
    <w:rsid w:val="00BF0691"/>
    <w:rsid w:val="00DA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E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E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2023-06-12T11:02:00Z</dcterms:created>
  <dcterms:modified xsi:type="dcterms:W3CDTF">2023-06-12T11:05:00Z</dcterms:modified>
</cp:coreProperties>
</file>