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55C" w:rsidRPr="001A419A" w:rsidRDefault="00B6655C" w:rsidP="00E821B6">
      <w:pPr>
        <w:spacing w:before="120" w:after="12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1A419A">
        <w:rPr>
          <w:rFonts w:ascii="Bookman Old Style" w:hAnsi="Bookman Old Style" w:cs="Times New Roman"/>
          <w:b/>
          <w:sz w:val="28"/>
          <w:szCs w:val="28"/>
        </w:rPr>
        <w:t>ДИСЦИПЛИНА И ПОРЯДОК = ДОСТОЙНЫЙ УРОЖАЙ!</w:t>
      </w:r>
    </w:p>
    <w:p w:rsidR="00B6655C" w:rsidRPr="009E3D1F" w:rsidRDefault="00B6655C" w:rsidP="00D06A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3D1F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3D1F">
        <w:rPr>
          <w:rFonts w:ascii="Times New Roman" w:hAnsi="Times New Roman" w:cs="Times New Roman"/>
          <w:sz w:val="28"/>
          <w:szCs w:val="28"/>
        </w:rPr>
        <w:t xml:space="preserve"> внутренних дел Пуховичского райисполкома во исполнени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9E3D1F">
        <w:rPr>
          <w:rFonts w:ascii="Times New Roman" w:hAnsi="Times New Roman" w:cs="Times New Roman"/>
          <w:sz w:val="28"/>
          <w:szCs w:val="28"/>
        </w:rPr>
        <w:t>МВД Республики Беларусь и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E3D1F">
        <w:rPr>
          <w:rFonts w:ascii="Times New Roman" w:hAnsi="Times New Roman" w:cs="Times New Roman"/>
          <w:sz w:val="28"/>
          <w:szCs w:val="28"/>
        </w:rPr>
        <w:t xml:space="preserve"> Пуховичского районного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 w:rsidRPr="009E3D1F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3D1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9E3D1F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3D1F">
        <w:rPr>
          <w:rFonts w:ascii="Times New Roman" w:hAnsi="Times New Roman" w:cs="Times New Roman"/>
          <w:sz w:val="28"/>
          <w:szCs w:val="28"/>
        </w:rPr>
        <w:t xml:space="preserve"> оперативно-розыскных, контрольных и профилактических мероприятий, направленных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9E3D1F">
        <w:rPr>
          <w:rFonts w:ascii="Times New Roman" w:hAnsi="Times New Roman" w:cs="Times New Roman"/>
          <w:sz w:val="28"/>
          <w:szCs w:val="28"/>
        </w:rPr>
        <w:t>на предотвращение преступных посягательств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D1F">
        <w:rPr>
          <w:rFonts w:ascii="Times New Roman" w:hAnsi="Times New Roman" w:cs="Times New Roman"/>
          <w:sz w:val="28"/>
          <w:szCs w:val="28"/>
        </w:rPr>
        <w:t>на товароматериальные ценности сельскохозяйственных организаций, выявление фактов бесхозяйственности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9E3D1F">
        <w:rPr>
          <w:rFonts w:ascii="Times New Roman" w:hAnsi="Times New Roman" w:cs="Times New Roman"/>
          <w:sz w:val="28"/>
          <w:szCs w:val="28"/>
        </w:rPr>
        <w:t>и бездействия должностных лиц, в том числе связанных с ненадлежащим техническим состоянием сельскохозяйственной техники и физическим состоянием работников сельскохозяйственных мероприятий.</w:t>
      </w:r>
    </w:p>
    <w:p w:rsidR="0012799B" w:rsidRPr="003045EB" w:rsidRDefault="00B6655C" w:rsidP="0012799B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Так, с</w:t>
      </w:r>
      <w:r w:rsidRPr="009E3D1F">
        <w:rPr>
          <w:sz w:val="28"/>
          <w:szCs w:val="28"/>
        </w:rPr>
        <w:t xml:space="preserve"> </w:t>
      </w:r>
      <w:r w:rsidR="00BC4E0E">
        <w:rPr>
          <w:sz w:val="28"/>
          <w:szCs w:val="28"/>
        </w:rPr>
        <w:t>07 июля</w:t>
      </w:r>
      <w:r w:rsidRPr="009E3D1F">
        <w:rPr>
          <w:sz w:val="28"/>
          <w:szCs w:val="28"/>
        </w:rPr>
        <w:t xml:space="preserve"> </w:t>
      </w:r>
      <w:r w:rsidR="0012799B" w:rsidRPr="003045EB">
        <w:rPr>
          <w:sz w:val="28"/>
          <w:szCs w:val="28"/>
        </w:rPr>
        <w:t xml:space="preserve">текущего года сотрудники Пуховичского РОВД, совместно </w:t>
      </w:r>
      <w:r w:rsidR="0012799B" w:rsidRPr="003045EB">
        <w:rPr>
          <w:sz w:val="28"/>
          <w:szCs w:val="28"/>
        </w:rPr>
        <w:br/>
        <w:t>с специалистами районного исполнительного комитета, проводят мониторинги сельскохозяйственных организаций по проверке наличия и исправности техники, работы сторожевой охраны (в том числе и в ночное время)</w:t>
      </w:r>
      <w:r w:rsidR="0012799B" w:rsidRPr="003045EB">
        <w:rPr>
          <w:sz w:val="28"/>
          <w:szCs w:val="28"/>
        </w:rPr>
        <w:br/>
        <w:t>и технической укреплённости объектов таких организаций. Проверяются также места хранения, наличие и соответствие ядохимикатов, удобрений и горюче-смазочных материалов. Виновные в нарушении трудовой дисциплины</w:t>
      </w:r>
      <w:r w:rsidR="0012799B" w:rsidRPr="003045EB">
        <w:rPr>
          <w:sz w:val="28"/>
          <w:szCs w:val="28"/>
        </w:rPr>
        <w:br/>
        <w:t>и несоблюдении должностных обязанностей по обеспечению сохранности товароматериальных ценностей предприятий, привлекаются к установленной законодательством Республики Беларусь ответственности.</w:t>
      </w:r>
    </w:p>
    <w:p w:rsidR="00BC4E0E" w:rsidRDefault="00BC4E0E" w:rsidP="001A41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4E0E">
        <w:rPr>
          <w:rFonts w:ascii="Times New Roman" w:hAnsi="Times New Roman" w:cs="Times New Roman"/>
          <w:i/>
          <w:iCs/>
          <w:sz w:val="28"/>
          <w:szCs w:val="28"/>
        </w:rPr>
        <w:t>Справочно: результатом проведенных мероприятий в период проведения посевной компании выявлено 4 факта хищения комбикорма общим весом 682 кг, также выявлено 3 факта</w:t>
      </w:r>
      <w:r w:rsidRPr="00BC4E0E">
        <w:rPr>
          <w:rFonts w:ascii="Times New Roman" w:hAnsi="Times New Roman"/>
          <w:i/>
          <w:iCs/>
          <w:sz w:val="28"/>
          <w:szCs w:val="28"/>
        </w:rPr>
        <w:t xml:space="preserve"> хранения, использования физическими лицами окрашенного нефтяного жидкого топлива</w:t>
      </w:r>
      <w:r>
        <w:rPr>
          <w:rFonts w:ascii="Times New Roman" w:hAnsi="Times New Roman"/>
          <w:i/>
          <w:iCs/>
          <w:sz w:val="28"/>
          <w:szCs w:val="28"/>
        </w:rPr>
        <w:t xml:space="preserve"> общим объемом</w:t>
      </w:r>
      <w:r w:rsidRPr="00BC4E0E">
        <w:rPr>
          <w:rFonts w:ascii="Times New Roman" w:hAnsi="Times New Roman"/>
          <w:i/>
          <w:iCs/>
          <w:sz w:val="28"/>
          <w:szCs w:val="28"/>
        </w:rPr>
        <w:t xml:space="preserve"> 150 литров.</w:t>
      </w:r>
      <w:r w:rsidRPr="00BC4E0E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:rsidR="00B6655C" w:rsidRDefault="00BC4E0E" w:rsidP="001A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E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6655C" w:rsidRPr="001A419A">
        <w:rPr>
          <w:rFonts w:ascii="Times New Roman" w:hAnsi="Times New Roman" w:cs="Times New Roman"/>
          <w:sz w:val="28"/>
          <w:szCs w:val="28"/>
        </w:rPr>
        <w:t>По всем фактам нарушений трудовой дисциплины и законодательства Республики Беларусь, а также неисполнения должностных обязанностей</w:t>
      </w:r>
      <w:r w:rsidR="00B6655C">
        <w:rPr>
          <w:rFonts w:ascii="Times New Roman" w:hAnsi="Times New Roman" w:cs="Times New Roman"/>
          <w:sz w:val="28"/>
          <w:szCs w:val="28"/>
        </w:rPr>
        <w:br/>
      </w:r>
      <w:r w:rsidR="00B6655C" w:rsidRPr="001A419A">
        <w:rPr>
          <w:rFonts w:ascii="Times New Roman" w:hAnsi="Times New Roman" w:cs="Times New Roman"/>
          <w:sz w:val="28"/>
          <w:szCs w:val="28"/>
        </w:rPr>
        <w:t>по обеспечению сохранности товароматериальных ценностей, лица привлекаются как к административной, так и к дисциплинарной ответственности.</w:t>
      </w:r>
    </w:p>
    <w:p w:rsidR="00B6655C" w:rsidRPr="009E3D1F" w:rsidRDefault="00B6655C" w:rsidP="001A4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9A">
        <w:rPr>
          <w:rFonts w:ascii="Times New Roman" w:hAnsi="Times New Roman" w:cs="Times New Roman"/>
          <w:sz w:val="28"/>
          <w:szCs w:val="28"/>
        </w:rPr>
        <w:t>Стоит отметить, что подобные нарушения выявляются в том числе</w:t>
      </w:r>
      <w:r>
        <w:rPr>
          <w:rFonts w:ascii="Times New Roman" w:hAnsi="Times New Roman" w:cs="Times New Roman"/>
          <w:sz w:val="28"/>
          <w:szCs w:val="28"/>
        </w:rPr>
        <w:br/>
      </w:r>
      <w:r w:rsidRPr="001A419A">
        <w:rPr>
          <w:rFonts w:ascii="Times New Roman" w:hAnsi="Times New Roman" w:cs="Times New Roman"/>
          <w:sz w:val="28"/>
          <w:szCs w:val="28"/>
        </w:rPr>
        <w:t>и непосредственно руководителями</w:t>
      </w:r>
      <w:r>
        <w:rPr>
          <w:rFonts w:ascii="Times New Roman" w:hAnsi="Times New Roman" w:cs="Times New Roman"/>
          <w:sz w:val="28"/>
          <w:szCs w:val="28"/>
        </w:rPr>
        <w:t xml:space="preserve"> и специалистами организаций, указывая</w:t>
      </w:r>
      <w:r>
        <w:rPr>
          <w:rFonts w:ascii="Times New Roman" w:hAnsi="Times New Roman" w:cs="Times New Roman"/>
          <w:sz w:val="28"/>
          <w:szCs w:val="28"/>
        </w:rPr>
        <w:br/>
        <w:t>на заинтересованность в поддержании дисциплины и порядка с их стороны.</w:t>
      </w:r>
    </w:p>
    <w:p w:rsidR="00B6655C" w:rsidRDefault="00B6655C" w:rsidP="009E3D1F">
      <w:pPr>
        <w:pStyle w:val="a6"/>
        <w:spacing w:before="0" w:beforeAutospacing="0" w:after="120" w:afterAutospacing="0"/>
        <w:ind w:firstLine="720"/>
        <w:jc w:val="both"/>
        <w:rPr>
          <w:b/>
          <w:sz w:val="28"/>
          <w:szCs w:val="28"/>
        </w:rPr>
      </w:pPr>
    </w:p>
    <w:p w:rsidR="00B6655C" w:rsidRPr="009E3D1F" w:rsidRDefault="00B6655C" w:rsidP="009E3D1F">
      <w:pPr>
        <w:pStyle w:val="a6"/>
        <w:spacing w:before="0" w:beforeAutospacing="0" w:after="120" w:afterAutospacing="0"/>
        <w:ind w:firstLine="720"/>
        <w:jc w:val="both"/>
        <w:rPr>
          <w:b/>
          <w:sz w:val="28"/>
          <w:szCs w:val="28"/>
        </w:rPr>
      </w:pPr>
      <w:r w:rsidRPr="009E3D1F">
        <w:rPr>
          <w:b/>
          <w:sz w:val="28"/>
          <w:szCs w:val="28"/>
        </w:rPr>
        <w:t>Пуховичский РОВД напоминает об административной</w:t>
      </w:r>
      <w:r>
        <w:rPr>
          <w:b/>
          <w:sz w:val="28"/>
          <w:szCs w:val="28"/>
        </w:rPr>
        <w:t xml:space="preserve"> </w:t>
      </w:r>
      <w:r w:rsidRPr="009E3D1F">
        <w:rPr>
          <w:b/>
          <w:sz w:val="28"/>
          <w:szCs w:val="28"/>
        </w:rPr>
        <w:t>и уголовной ответственности за совершение правонарушений</w:t>
      </w:r>
      <w:r>
        <w:rPr>
          <w:b/>
          <w:sz w:val="28"/>
          <w:szCs w:val="28"/>
        </w:rPr>
        <w:t xml:space="preserve"> </w:t>
      </w:r>
      <w:r w:rsidRPr="009E3D1F">
        <w:rPr>
          <w:b/>
          <w:sz w:val="28"/>
          <w:szCs w:val="28"/>
        </w:rPr>
        <w:t>и преступлений, совершаемых в сфере агропромышленного комплекса:</w:t>
      </w: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</w:p>
    <w:p w:rsidR="00B6655C" w:rsidRPr="009E3D1F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 xml:space="preserve">Статья 11.1 КоАП Республики Беларусь </w:t>
      </w: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(мелкое хищение)</w:t>
      </w:r>
    </w:p>
    <w:p w:rsidR="00B6655C" w:rsidRPr="009E3D1F" w:rsidRDefault="00B6655C" w:rsidP="009E3D1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i/>
          <w:sz w:val="28"/>
          <w:szCs w:val="28"/>
        </w:rPr>
        <w:t>Мелкое хищение имущества путем кражи, мошенничества, злоупотребления служебными полномочиями, присвоения или растраты, хищения путем использования компьютерной техники,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а равно попытка такого хищения - влекут наложение штрафа в размере от двух до тридцати базовых величин,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общественные работы, или административный арест.</w:t>
      </w: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>Статья 13.23 КоАП Республики Беларусь</w:t>
      </w:r>
    </w:p>
    <w:p w:rsidR="00B6655C" w:rsidRPr="009E3D1F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(незаконное обращение нефтяного жидкого топлива)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1.</w:t>
      </w:r>
      <w:r w:rsidRPr="009E3D1F">
        <w:rPr>
          <w:rFonts w:ascii="Times New Roman" w:hAnsi="Times New Roman"/>
          <w:i/>
          <w:sz w:val="28"/>
          <w:szCs w:val="28"/>
        </w:rPr>
        <w:t xml:space="preserve"> Нарушение индивидуальным предпринимателем или юридическим лицом условия ввоза на территорию Республики Беларусь нефтяного жидкого топлива </w:t>
      </w:r>
      <w:r w:rsidRPr="009E3D1F">
        <w:rPr>
          <w:rFonts w:ascii="Times New Roman" w:hAnsi="Times New Roman"/>
          <w:i/>
          <w:sz w:val="28"/>
          <w:szCs w:val="28"/>
        </w:rPr>
        <w:lastRenderedPageBreak/>
        <w:t>(автомобильный бензин, дизельное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 бытовое топливо всех марок) с территории государств - членов Евразийского экономического союза, а равно нарушение требований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к его транспортировке по территории Республики Беларусь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 хранению - влекут наложение штрафа в размере до тридцати базовых величин,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а на индивидуального предпринимателя или юридическое лицо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до пятидесяти процентов от стоимости предмета административного правонарушения.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2.</w:t>
      </w:r>
      <w:r w:rsidRPr="009E3D1F">
        <w:rPr>
          <w:rFonts w:ascii="Times New Roman" w:hAnsi="Times New Roman"/>
          <w:i/>
          <w:sz w:val="28"/>
          <w:szCs w:val="28"/>
        </w:rPr>
        <w:t xml:space="preserve"> Нарушение индивидуальным предпринимателем или юридическим лицом установленного законодательными актами порядка расчетов при оптовой торговле нефтяным жидким топливом (автомобильный бензин, дизельное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 бытовое топливо всех марок) - влечет наложение штрафа в размере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двадцати базовых величин,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а на индивидуального предпринимателя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юридическое лицо 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в размере суммы сделки.</w:t>
      </w:r>
    </w:p>
    <w:p w:rsidR="00B6655C" w:rsidRDefault="00B6655C" w:rsidP="009E3D1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3.</w:t>
      </w:r>
      <w:r w:rsidRPr="009E3D1F">
        <w:rPr>
          <w:rFonts w:ascii="Times New Roman" w:hAnsi="Times New Roman"/>
          <w:i/>
          <w:sz w:val="28"/>
          <w:szCs w:val="28"/>
        </w:rPr>
        <w:t xml:space="preserve"> Приобретение, хранение, использование или реализация физическими лицами окрашенного нефтяного жидкого топлива, поставляемого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установленном порядке в организации, выполняющие работы, связанные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с производством сельскохозяйственной продукции, - влекут наложение штрафа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размере от десяти до пятидесяти базовых величин.</w:t>
      </w:r>
    </w:p>
    <w:p w:rsidR="00BC4E0E" w:rsidRPr="009E3D1F" w:rsidRDefault="00BC4E0E" w:rsidP="009E3D1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B6655C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>Статья 19.3 КоАП Республики Беларусь</w:t>
      </w:r>
    </w:p>
    <w:p w:rsidR="00B6655C" w:rsidRPr="001A419A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</w:pP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 xml:space="preserve">(распитие алкогольных, слабоалкогольных напитков или пива, потребление наркотических средств, психотропных веществ или их аналогов в </w:t>
      </w:r>
      <w:bookmarkStart w:id="0" w:name="_GoBack"/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общественном месте либо появление в общественном месте или на работе</w:t>
      </w:r>
    </w:p>
    <w:p w:rsidR="00B6655C" w:rsidRPr="009E3D1F" w:rsidRDefault="00B6655C" w:rsidP="009E3D1F">
      <w:pPr>
        <w:pStyle w:val="2"/>
        <w:shd w:val="clear" w:color="auto" w:fill="FFFFFF"/>
        <w:spacing w:before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1A419A">
        <w:rPr>
          <w:rStyle w:val="a7"/>
          <w:rFonts w:ascii="Times New Roman" w:hAnsi="Times New Roman"/>
          <w:i/>
          <w:color w:val="auto"/>
          <w:sz w:val="28"/>
          <w:szCs w:val="28"/>
          <w:u w:val="single"/>
        </w:rPr>
        <w:t>в состоянии опьянения)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1.</w:t>
      </w:r>
      <w:r w:rsidRPr="009E3D1F">
        <w:rPr>
          <w:rFonts w:ascii="Times New Roman" w:hAnsi="Times New Roman"/>
          <w:i/>
          <w:sz w:val="28"/>
          <w:szCs w:val="28"/>
        </w:rPr>
        <w:t xml:space="preserve"> Распитие алкогольных, слабоалкогольных напитков или пива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на улице, стадионе, в сквере, парке, общественном транспорте или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 xml:space="preserve">в других общественных </w:t>
      </w:r>
      <w:bookmarkEnd w:id="0"/>
      <w:r w:rsidRPr="009E3D1F">
        <w:rPr>
          <w:rFonts w:ascii="Times New Roman" w:hAnsi="Times New Roman"/>
          <w:i/>
          <w:sz w:val="28"/>
          <w:szCs w:val="28"/>
        </w:rPr>
        <w:t>местах, кроме мест, предназначенных для употребления алкогольных, слабоалкогольных напитков или пива, либо появление в общественном месте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состоянии алкогольного опьянения, оскорбляющем человеческое достоинство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 общественную нравственность, - влекут наложение штрафа в размере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восьми базовых величин.</w:t>
      </w:r>
    </w:p>
    <w:p w:rsidR="00B6655C" w:rsidRPr="009E3D1F" w:rsidRDefault="00B6655C" w:rsidP="009E3D1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2.</w:t>
      </w:r>
      <w:r w:rsidRPr="009E3D1F">
        <w:rPr>
          <w:rFonts w:ascii="Times New Roman" w:hAnsi="Times New Roman"/>
          <w:i/>
          <w:sz w:val="28"/>
          <w:szCs w:val="28"/>
        </w:rPr>
        <w:t xml:space="preserve"> Действия, предусмотренные частью 1 настоящей статьи, совершенные повторно в течение одного года после наложения административного взыскания за такие же нарушения, - влекут наложение штрафа в размере от двух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пятнадцати базовых величин, или общественные работы,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административный арест.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3.</w:t>
      </w:r>
      <w:r w:rsidRPr="009E3D1F">
        <w:rPr>
          <w:rFonts w:ascii="Times New Roman" w:hAnsi="Times New Roman"/>
          <w:i/>
          <w:sz w:val="28"/>
          <w:szCs w:val="28"/>
        </w:rPr>
        <w:t xml:space="preserve">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их аналогов, токсических или других одурманивающих веществ, - влекут наложение штрафа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размере от пяти до десяти базовых величин.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4.</w:t>
      </w:r>
      <w:r w:rsidRPr="009E3D1F">
        <w:rPr>
          <w:rFonts w:ascii="Times New Roman" w:hAnsi="Times New Roman"/>
          <w:i/>
          <w:sz w:val="28"/>
          <w:szCs w:val="28"/>
        </w:rPr>
        <w:t xml:space="preserve"> Нахождение на рабочем месте в рабочее время в состоянии, вызванном потреблением без назначения врача-специалиста наркотических средств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психотропных веществ либо потреблением их аналогов, токсических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 других одурманивающих веществ, а равно отказ от прохождения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lastRenderedPageBreak/>
        <w:t>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их аналогов, токсических или других одурманивающих веществ, - влекут наложение штрафа в размере от восьми до двенадцати базовых величин.</w:t>
      </w:r>
    </w:p>
    <w:p w:rsidR="00B6655C" w:rsidRDefault="00B6655C" w:rsidP="009E3D1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5.</w:t>
      </w:r>
      <w:r w:rsidRPr="009E3D1F">
        <w:rPr>
          <w:rFonts w:ascii="Times New Roman" w:hAnsi="Times New Roman"/>
          <w:i/>
          <w:sz w:val="28"/>
          <w:szCs w:val="28"/>
        </w:rPr>
        <w:t xml:space="preserve"> Потребление без назначения врача-специалиста наркотических средств или психотропных веществ в общественном месте либо потребление их аналогов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общественном месте, а равно отказ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их аналогов, токсических или других одурманивающих веществ, - влекут наложение штрафа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в размере от десяти до пятнадцати базовых величин.</w:t>
      </w:r>
    </w:p>
    <w:p w:rsidR="00BC4E0E" w:rsidRPr="009E3D1F" w:rsidRDefault="00BC4E0E" w:rsidP="009E3D1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6655C" w:rsidRPr="009E3D1F" w:rsidRDefault="00B6655C" w:rsidP="001A419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E3D1F">
        <w:rPr>
          <w:rStyle w:val="a7"/>
          <w:rFonts w:ascii="Times New Roman" w:hAnsi="Times New Roman"/>
          <w:color w:val="auto"/>
          <w:sz w:val="28"/>
          <w:szCs w:val="28"/>
          <w:u w:val="single"/>
        </w:rPr>
        <w:t>Статья 205 УК Республики Беларусь (кража)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1.</w:t>
      </w:r>
      <w:r w:rsidRPr="009E3D1F">
        <w:rPr>
          <w:rFonts w:ascii="Times New Roman" w:hAnsi="Times New Roman"/>
          <w:i/>
          <w:sz w:val="28"/>
          <w:szCs w:val="28"/>
        </w:rPr>
        <w:t xml:space="preserve"> Тайное похищение имущества (кража) - наказывается общественными работами, или штрафом, или исправительными работами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на срок до двух лет, или арестом, или ограничением свободы на срок до трех лет, или лишением свободы на тот же срок.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2.</w:t>
      </w:r>
      <w:r w:rsidRPr="009E3D1F">
        <w:rPr>
          <w:rFonts w:ascii="Times New Roman" w:hAnsi="Times New Roman"/>
          <w:i/>
          <w:sz w:val="28"/>
          <w:szCs w:val="28"/>
        </w:rPr>
        <w:t xml:space="preserve"> Кража, совершенная повторно, либо группой лиц, либо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с проникновением в жилище, - наказывается штрафом, или исправительными работами на срок до двух лет, или арестом, или ограничением свободы на срок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до четырех лет, или лишением свободы на тот же срок.</w:t>
      </w:r>
    </w:p>
    <w:p w:rsidR="00B6655C" w:rsidRPr="009E3D1F" w:rsidRDefault="00B6655C" w:rsidP="009E3D1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3.</w:t>
      </w:r>
      <w:r w:rsidRPr="009E3D1F">
        <w:rPr>
          <w:rFonts w:ascii="Times New Roman" w:hAnsi="Times New Roman"/>
          <w:i/>
          <w:sz w:val="28"/>
          <w:szCs w:val="28"/>
        </w:rPr>
        <w:t xml:space="preserve"> Кража, совершенная в крупном размере, - наказывается лишением свободы на срок от двух до семи лет с конфискацией имущества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или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без конфискации.</w:t>
      </w:r>
    </w:p>
    <w:p w:rsidR="00B6655C" w:rsidRPr="009E3D1F" w:rsidRDefault="00B6655C" w:rsidP="009E3D1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3D1F">
        <w:rPr>
          <w:rFonts w:ascii="Times New Roman" w:hAnsi="Times New Roman"/>
          <w:b/>
          <w:i/>
          <w:sz w:val="28"/>
          <w:szCs w:val="28"/>
        </w:rPr>
        <w:t>часть 4.</w:t>
      </w:r>
      <w:r w:rsidRPr="009E3D1F">
        <w:rPr>
          <w:rFonts w:ascii="Times New Roman" w:hAnsi="Times New Roman"/>
          <w:i/>
          <w:sz w:val="28"/>
          <w:szCs w:val="28"/>
        </w:rPr>
        <w:t xml:space="preserve"> Кража, совершенная организованной группой либо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в особо крупном размере, - наказывается лишением свободы на срок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3D1F">
        <w:rPr>
          <w:rFonts w:ascii="Times New Roman" w:hAnsi="Times New Roman"/>
          <w:i/>
          <w:sz w:val="28"/>
          <w:szCs w:val="28"/>
        </w:rPr>
        <w:t>от трех до двенадцати лет</w:t>
      </w:r>
      <w:r>
        <w:rPr>
          <w:rFonts w:ascii="Times New Roman" w:hAnsi="Times New Roman"/>
          <w:i/>
          <w:sz w:val="28"/>
          <w:szCs w:val="28"/>
        </w:rPr>
        <w:br/>
      </w:r>
      <w:r w:rsidRPr="009E3D1F">
        <w:rPr>
          <w:rFonts w:ascii="Times New Roman" w:hAnsi="Times New Roman"/>
          <w:i/>
          <w:sz w:val="28"/>
          <w:szCs w:val="28"/>
        </w:rPr>
        <w:t>с конфискацией имущества.</w:t>
      </w:r>
    </w:p>
    <w:p w:rsidR="00B6655C" w:rsidRPr="009E3D1F" w:rsidRDefault="00B6655C" w:rsidP="009E3D1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E3D1F">
        <w:rPr>
          <w:sz w:val="28"/>
          <w:szCs w:val="28"/>
        </w:rPr>
        <w:t>Пуховичский РОВД настоятельно рекомендует руководителям субъектов хозяйствования своевременно принимать исчерпывающие меры по обеспечению сохранности имущества на всех объектах</w:t>
      </w:r>
      <w:r>
        <w:rPr>
          <w:sz w:val="28"/>
          <w:szCs w:val="28"/>
        </w:rPr>
        <w:t xml:space="preserve"> </w:t>
      </w:r>
      <w:r w:rsidRPr="009E3D1F">
        <w:rPr>
          <w:sz w:val="28"/>
          <w:szCs w:val="28"/>
        </w:rPr>
        <w:t>с товароматериальными ценностями, особое внимание обратить</w:t>
      </w:r>
      <w:r>
        <w:rPr>
          <w:sz w:val="28"/>
          <w:szCs w:val="28"/>
        </w:rPr>
        <w:t xml:space="preserve"> </w:t>
      </w:r>
      <w:r w:rsidRPr="009E3D1F">
        <w:rPr>
          <w:sz w:val="28"/>
          <w:szCs w:val="28"/>
        </w:rPr>
        <w:t>на организацию сторожевой охраны, усиление контроля за несением службы работниками сторожевой охраны, принятие мер</w:t>
      </w:r>
      <w:r>
        <w:rPr>
          <w:sz w:val="28"/>
          <w:szCs w:val="28"/>
        </w:rPr>
        <w:br/>
      </w:r>
      <w:r w:rsidRPr="009E3D1F">
        <w:rPr>
          <w:sz w:val="28"/>
          <w:szCs w:val="28"/>
        </w:rPr>
        <w:t>по надлежащей укрепленности объектов, соблюдение требований Директивы Президента Республики Беларусь от 11 марта 2004 года №1 «О мерах</w:t>
      </w:r>
      <w:r>
        <w:rPr>
          <w:sz w:val="28"/>
          <w:szCs w:val="28"/>
        </w:rPr>
        <w:br/>
      </w:r>
      <w:r w:rsidRPr="009E3D1F">
        <w:rPr>
          <w:sz w:val="28"/>
          <w:szCs w:val="28"/>
        </w:rPr>
        <w:t>по укреплению общественной безопасности и дисциплины».</w:t>
      </w:r>
    </w:p>
    <w:p w:rsidR="00B6655C" w:rsidRDefault="00B6655C" w:rsidP="009E3D1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9E3D1F">
        <w:rPr>
          <w:sz w:val="28"/>
          <w:szCs w:val="28"/>
        </w:rPr>
        <w:t xml:space="preserve">В случае получения гражданами информации о фактах хищений имущества сельскохозяйственных предприятий, просим Вас сообщать об этом в Пуховичский РОВД по телефонам: </w:t>
      </w:r>
      <w:r w:rsidRPr="009E3D1F">
        <w:rPr>
          <w:b/>
          <w:sz w:val="28"/>
          <w:szCs w:val="28"/>
        </w:rPr>
        <w:t xml:space="preserve">+37529-3450534, +3751713-35534 </w:t>
      </w:r>
      <w:r w:rsidRPr="009E3D1F">
        <w:rPr>
          <w:sz w:val="28"/>
          <w:szCs w:val="28"/>
        </w:rPr>
        <w:t>или</w:t>
      </w:r>
      <w:r w:rsidRPr="009E3D1F">
        <w:rPr>
          <w:b/>
          <w:sz w:val="28"/>
          <w:szCs w:val="28"/>
        </w:rPr>
        <w:t xml:space="preserve"> 102</w:t>
      </w:r>
      <w:r>
        <w:rPr>
          <w:b/>
          <w:sz w:val="28"/>
          <w:szCs w:val="28"/>
        </w:rPr>
        <w:t xml:space="preserve"> </w:t>
      </w:r>
      <w:r w:rsidRPr="001A419A">
        <w:rPr>
          <w:b/>
          <w:i/>
          <w:sz w:val="28"/>
          <w:szCs w:val="28"/>
        </w:rPr>
        <w:t>(конфиденциальность и анонимность гарантируются)</w:t>
      </w:r>
      <w:r w:rsidRPr="009E3D1F">
        <w:rPr>
          <w:b/>
          <w:sz w:val="28"/>
          <w:szCs w:val="28"/>
        </w:rPr>
        <w:t>.</w:t>
      </w:r>
    </w:p>
    <w:p w:rsidR="00B6655C" w:rsidRPr="009E3D1F" w:rsidRDefault="00B6655C" w:rsidP="009E3D1F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B6655C" w:rsidRDefault="00B6655C" w:rsidP="001A419A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419A">
        <w:rPr>
          <w:rFonts w:ascii="Times New Roman" w:hAnsi="Times New Roman" w:cs="Times New Roman"/>
          <w:i/>
          <w:sz w:val="28"/>
          <w:szCs w:val="28"/>
        </w:rPr>
        <w:t>Начальник милиции общественной безопасности</w:t>
      </w:r>
    </w:p>
    <w:p w:rsidR="00B6655C" w:rsidRDefault="00B6655C" w:rsidP="001A419A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419A">
        <w:rPr>
          <w:rFonts w:ascii="Times New Roman" w:hAnsi="Times New Roman" w:cs="Times New Roman"/>
          <w:i/>
          <w:sz w:val="28"/>
          <w:szCs w:val="28"/>
        </w:rPr>
        <w:t>отдела внутренних дел Пуховичского райисполкома</w:t>
      </w:r>
    </w:p>
    <w:p w:rsidR="00B6655C" w:rsidRPr="001A419A" w:rsidRDefault="00B6655C" w:rsidP="001A419A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A419A">
        <w:rPr>
          <w:rFonts w:ascii="Times New Roman" w:hAnsi="Times New Roman" w:cs="Times New Roman"/>
          <w:i/>
          <w:sz w:val="28"/>
          <w:szCs w:val="28"/>
        </w:rPr>
        <w:t>Дмитрий Сиротко</w:t>
      </w:r>
    </w:p>
    <w:sectPr w:rsidR="00B6655C" w:rsidRPr="001A419A" w:rsidSect="00BC4E0E">
      <w:pgSz w:w="11906" w:h="16838"/>
      <w:pgMar w:top="567" w:right="566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F1293"/>
    <w:multiLevelType w:val="hybridMultilevel"/>
    <w:tmpl w:val="AA90DFA0"/>
    <w:lvl w:ilvl="0" w:tplc="A560D2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F861DAE"/>
    <w:multiLevelType w:val="hybridMultilevel"/>
    <w:tmpl w:val="6066C71E"/>
    <w:lvl w:ilvl="0" w:tplc="2D9C11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E8"/>
    <w:rsid w:val="0003586D"/>
    <w:rsid w:val="000C4B8A"/>
    <w:rsid w:val="001171D2"/>
    <w:rsid w:val="0012799B"/>
    <w:rsid w:val="00163055"/>
    <w:rsid w:val="001A419A"/>
    <w:rsid w:val="001C2A12"/>
    <w:rsid w:val="00215294"/>
    <w:rsid w:val="003A3455"/>
    <w:rsid w:val="00440D45"/>
    <w:rsid w:val="004B2FB4"/>
    <w:rsid w:val="005122E2"/>
    <w:rsid w:val="00541159"/>
    <w:rsid w:val="00542234"/>
    <w:rsid w:val="005659D2"/>
    <w:rsid w:val="0059727E"/>
    <w:rsid w:val="006426A8"/>
    <w:rsid w:val="007B2309"/>
    <w:rsid w:val="007F41B9"/>
    <w:rsid w:val="00830701"/>
    <w:rsid w:val="00853AB5"/>
    <w:rsid w:val="00913541"/>
    <w:rsid w:val="00993BB5"/>
    <w:rsid w:val="009962B6"/>
    <w:rsid w:val="009E15B0"/>
    <w:rsid w:val="009E3D1F"/>
    <w:rsid w:val="009F0EA0"/>
    <w:rsid w:val="00AE4DC7"/>
    <w:rsid w:val="00B6655C"/>
    <w:rsid w:val="00B73624"/>
    <w:rsid w:val="00B76CAE"/>
    <w:rsid w:val="00BC4E0E"/>
    <w:rsid w:val="00C11BBB"/>
    <w:rsid w:val="00C23BE8"/>
    <w:rsid w:val="00C24B5E"/>
    <w:rsid w:val="00CE4DAC"/>
    <w:rsid w:val="00D06AC0"/>
    <w:rsid w:val="00D47318"/>
    <w:rsid w:val="00DD5596"/>
    <w:rsid w:val="00DF6044"/>
    <w:rsid w:val="00E76918"/>
    <w:rsid w:val="00E821B6"/>
    <w:rsid w:val="00E97629"/>
    <w:rsid w:val="00F45687"/>
    <w:rsid w:val="00F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7732A"/>
  <w15:docId w15:val="{90386D27-82DB-489E-A698-AC1520BE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BE8"/>
    <w:pPr>
      <w:spacing w:after="200" w:line="276" w:lineRule="auto"/>
    </w:pPr>
    <w:rPr>
      <w:rFonts w:cs="Arial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9E3D1F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E3D1F"/>
    <w:rPr>
      <w:rFonts w:ascii="Calibri Light" w:hAnsi="Calibri Light" w:cs="Times New Roman"/>
      <w:color w:val="2F5496"/>
      <w:sz w:val="26"/>
      <w:szCs w:val="26"/>
      <w:lang w:val="ru-RU" w:eastAsia="ru-RU"/>
    </w:rPr>
  </w:style>
  <w:style w:type="paragraph" w:styleId="a3">
    <w:name w:val="Body Text Indent"/>
    <w:basedOn w:val="a"/>
    <w:link w:val="a4"/>
    <w:uiPriority w:val="99"/>
    <w:rsid w:val="00DF6044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F6044"/>
    <w:rPr>
      <w:rFonts w:ascii="Times New Roman" w:hAnsi="Times New Roman" w:cs="Times New Roman"/>
      <w:sz w:val="28"/>
      <w:lang w:val="ru-RU" w:eastAsia="ru-RU"/>
    </w:rPr>
  </w:style>
  <w:style w:type="paragraph" w:styleId="a5">
    <w:name w:val="List Paragraph"/>
    <w:basedOn w:val="a"/>
    <w:uiPriority w:val="99"/>
    <w:qFormat/>
    <w:rsid w:val="00CE4DAC"/>
    <w:pPr>
      <w:ind w:left="720"/>
      <w:contextualSpacing/>
    </w:pPr>
  </w:style>
  <w:style w:type="paragraph" w:styleId="a6">
    <w:name w:val="Normal (Web)"/>
    <w:basedOn w:val="a"/>
    <w:uiPriority w:val="99"/>
    <w:semiHidden/>
    <w:rsid w:val="009E3D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9E3D1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1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1020</Words>
  <Characters>7422</Characters>
  <Application>Microsoft Office Word</Application>
  <DocSecurity>0</DocSecurity>
  <Lines>61</Lines>
  <Paragraphs>16</Paragraphs>
  <ScaleCrop>false</ScaleCrop>
  <Company>Microsoft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ДИСЦИПЛИНА И ПОРЯДОК = ДОСТОЙНЫЙ УРОЖАЙ</dc:title>
  <dc:subject/>
  <dc:creator>Redmi Note 8 Pro</dc:creator>
  <cp:keywords/>
  <dc:description/>
  <cp:lastModifiedBy>Кузьменков Е.В.</cp:lastModifiedBy>
  <cp:revision>2</cp:revision>
  <cp:lastPrinted>2024-07-08T07:55:00Z</cp:lastPrinted>
  <dcterms:created xsi:type="dcterms:W3CDTF">2025-07-05T08:46:00Z</dcterms:created>
  <dcterms:modified xsi:type="dcterms:W3CDTF">2025-07-05T08:46:00Z</dcterms:modified>
</cp:coreProperties>
</file>