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33" w:rsidRDefault="000A3733">
      <w:pPr>
        <w:rPr>
          <w:rFonts w:ascii="Arial" w:hAnsi="Arial" w:cs="Arial"/>
          <w:color w:val="39393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О</w:t>
      </w:r>
      <w:r w:rsidRPr="000A3733"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противодействии экстремизму</w:t>
      </w:r>
    </w:p>
    <w:p w:rsidR="000A3733" w:rsidRDefault="000A3733">
      <w:pPr>
        <w:rPr>
          <w:rFonts w:ascii="Arial" w:hAnsi="Arial" w:cs="Arial"/>
          <w:color w:val="393939"/>
          <w:sz w:val="27"/>
          <w:szCs w:val="27"/>
          <w:shd w:val="clear" w:color="auto" w:fill="FFFFFF"/>
        </w:rPr>
      </w:pPr>
    </w:p>
    <w:p w:rsidR="005A145B" w:rsidRDefault="000A3733"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В июне вступила в силу новая редакция Закона Республики Беларусь «О противодействии экстремизму», который действовал с 2007 года</w:t>
      </w:r>
      <w:r w:rsidR="003F066D">
        <w:rPr>
          <w:rFonts w:ascii="Arial" w:hAnsi="Arial" w:cs="Arial"/>
          <w:color w:val="393939"/>
          <w:sz w:val="27"/>
          <w:szCs w:val="27"/>
          <w:shd w:val="clear" w:color="auto" w:fill="FFFFFF"/>
        </w:rPr>
        <w:t>.</w:t>
      </w:r>
      <w:bookmarkStart w:id="0" w:name="_GoBack"/>
      <w:bookmarkEnd w:id="0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Экстремизм (экстремистская деятельность) – деятельность граждан Республики Беларусь, иностранных граждан или лиц без гражданства (далее, если не указано иное, – граждане)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 (далее, если не указано иное, – организации), формирований и индивидуальных предпринимателей по планированию, организации, подготовке и совершению посягательств на независимость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, территориальную целостность, суверенитет, основы конституционного строя, общественную безопасность.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В ст. 1 Закона дано определение понятиям экстремистское формирование и экстремистская символика и атрибутика, чего не имелось в старой редакции Закона.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Экстремистское формирование  – группа граждан, осуществляющая экстремистскую деятельность, либо оказывающая иное содействие экстремистской деятельности, либо признающая возможность ее осуществления в своей деятельности, либо финансирующая экстремистскую деятельность, в отношении которой принято решение Министерства внутренних дел или Комитета государственной безопасности о признании ее экстремистской.</w:t>
      </w:r>
      <w:proofErr w:type="gramEnd"/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Экстремистская символика и атрибутика – использующиеся в целях осуществления экстремистской деятельности или ее пропаганды, в том числе путем публичной демонстрации, и при призывах к деятельности и действиям, указанным в абзацах втором – семнадцатом части первой настоящей статьи, флаги, гимны и иные музыкальные произведения, атрибуты униформы, свастики, эмблемы, символы, граффити, логотипы, вымпелы, значки и другие отличительные знаки или их копии, иные подобные объекты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, включая объекты, которые являются или могут являться объектами авторского права, смежных прав, права промышленной собственности, в том числе нацистская символика и атрибутика, а равно любые изображения лиц, в отношении которых </w:t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lastRenderedPageBreak/>
        <w:t>имеется вступивший в законную силу приговор суда в связи с совершением действий, указанных в части первой настоящей статьи.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В новом Законе расширен круг субъектов противодействия экстремизму. </w:t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Если ранее государственными органами, осуществляющими противодействие экстремизму в пределах своей компетенции, являлись органы государственной безопасности; органы внутренних дел; органы прокуратуры; органы пограничной службы; таможенные органы; орган государственной охраны; Следственный комитет; республиканский орган государственного управления в сфере массовой информации, то в новой редакции данного Закона субъектами также являются республиканский орган государственного управления в сфере культуры;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республиканский орган государственного управления в сфере образования; республиканский орган государственного управления по делам религий и национальностей; Национальная академия наук Беларуси; органы юстиции; органы финансовых расследований Комитета государственного контроля; местные исполнительные и распорядительные органы.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Также изменен порядок приостановления деятельности организации, представительства иностранной или международной организации, индивидуального предпринимателя, увеличено количество действий, которые запрещается производить таким организациям.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Законом предусмотрен судебный порядок признания организации, зарегистрированной на территории Республики Беларусь, и индивидуального предпринимателя, экстремистскими, и их ликвидация и прекращение, а также определена ответственность за неисполнение решения суда, что является новшеством.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Новый Закон дополнен статьей, в которой предусмотрено противодействие деятельности экстремистских формирований.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Так, при выявлении в действиях группы граждан признаков, свидетельствующих об осуществлении экстремистской деятельности, либо оказывающей иное содействие экстремистской деятельности, либо признающей возможность ее осуществления в своей деятельности, либо финансирующей экстремистскую деятельность, в отношении которой принято решение Министерства внутренних дел или Комитета государственной безопасности о признании ее экстремистской, Министерством внутренних дел или Комитетом государственной </w:t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lastRenderedPageBreak/>
        <w:t>безопасности принимается решение о признании такой группы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граждан экстремистским формированием, о запрете его деятельности.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Закон дополнен статьей, предусматривающей создание перечней организаций, формирований, индивидуальных предпринимателей и граждан, причастных к экстремистской деятельности.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Наряду с изменениями и дополнениями Закона Республики Беларусь «О противодействии экстремизму», также внесены изменения в Уголовный кодекс Республики Беларусь об уголовной ответственности за преступления против государства и порядка осуществления власти и управления. В этих целях в Уголовный коде</w:t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кс вкл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ючен ряд новых статей и новых составов преступлений. Так, предусмотрена ответственность за экстремизм (участие в экстремистском формировании и содействие экстремистской деятельности, прохождение обучения такой деятельности), за неоднократное нарушение порядка проведения массовых мероприятий. </w:t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Вводится ответственность за распространение владельцем </w:t>
      </w:r>
      <w:proofErr w:type="spell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интернет-ресурса</w:t>
      </w:r>
      <w:proofErr w:type="spell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запрещенной информации, совершенное в течение года после привлечения к административной ответственности, а также за незаконные сбор и распространение персональных данных, несоблюдение требований по их защите.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Появилась ответственность за незаконные собрание либо получение сведений, составляющих государственные секреты, с целью их распространения (при отсутствии признаков измены государству или шпионажа), за неисполнение решения о признании организации, деятельности индивидуального предпринимателя экстремистскими, о прекращении деятельности представительства иностранной или международной организации и (или) приостановлении их деятельности.</w:t>
      </w:r>
      <w:proofErr w:type="gramEnd"/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proofErr w:type="gramStart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Одновременно усилена ответственность за убийство сотрудника милиции (аналогичная ответственность введена за убийство военнослужащего), сопротивление лицам, охраняющим общественный порядок, насилие либо угрозу его применения в отношении таких лиц, а также судей и народных заседателей, публичное оскорбление представителя власти в связи с выполнением им служебных обязанностей либо его близких, организацию действий, грубо нарушающих общественный порядок, либо участие в них, публичные призывы к</w:t>
      </w:r>
      <w:proofErr w:type="gramEnd"/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 xml:space="preserve"> проведению незаконных массовых мероприятий, умышленное блокирование транспортных коммуникаций, повлекшее причинение ущерба в значительном размере (40 и более базовых величин).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lastRenderedPageBreak/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Также 14 мая 2021 года принят Закон Республики Беларусь «О недопущении реабилитации нацизма». Данный Закон в соответствии с Конституцией Республики Беларусь, общепризнанными принципами и нормами международного права, устанавливает правовые и организационные основы деятельности по недопущению реабилитации нацизма.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В Законе определены основные принципы и направления недопущения реабилитации нацизма, субъекты противодействия реабилитации нацизма и их компетенция, основные направления профилактики и меры противодействия реабилитации нацизма.</w:t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</w:rPr>
        <w:br/>
      </w:r>
      <w:r>
        <w:rPr>
          <w:rFonts w:ascii="Arial" w:hAnsi="Arial" w:cs="Arial"/>
          <w:color w:val="393939"/>
          <w:sz w:val="27"/>
          <w:szCs w:val="27"/>
          <w:shd w:val="clear" w:color="auto" w:fill="FFFFFF"/>
        </w:rPr>
        <w:t>Уголовный кодекс Республики Беларусь также дополнен статьей, предусматривающей ответственность за реабилитацию нацизма.</w:t>
      </w:r>
    </w:p>
    <w:sectPr w:rsidR="005A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08"/>
    <w:rsid w:val="00081508"/>
    <w:rsid w:val="000A3733"/>
    <w:rsid w:val="003F066D"/>
    <w:rsid w:val="005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2024-10-15T14:18:00Z</dcterms:created>
  <dcterms:modified xsi:type="dcterms:W3CDTF">2024-10-15T14:29:00Z</dcterms:modified>
</cp:coreProperties>
</file>