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C320" w14:textId="77777777" w:rsidR="005D4D06" w:rsidRPr="009A6647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bookmarkStart w:id="0" w:name="_GoBack"/>
      <w:bookmarkEnd w:id="0"/>
      <w:r w:rsidRPr="009A6647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>
        <w:rPr>
          <w:rFonts w:eastAsia="Times New Roman"/>
          <w:spacing w:val="-6"/>
          <w:sz w:val="30"/>
          <w:szCs w:val="20"/>
          <w:lang w:eastAsia="ru-RU"/>
        </w:rPr>
        <w:br/>
      </w:r>
      <w:r w:rsidRPr="009A6647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7D75BC">
        <w:rPr>
          <w:rFonts w:eastAsia="Times New Roman"/>
          <w:spacing w:val="-6"/>
          <w:sz w:val="30"/>
          <w:szCs w:val="20"/>
          <w:lang w:eastAsia="ru-RU"/>
        </w:rPr>
        <w:t>за 9 месяцев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202</w:t>
      </w:r>
      <w:r w:rsidR="00F67149" w:rsidRPr="009A6647">
        <w:rPr>
          <w:rFonts w:eastAsia="Times New Roman"/>
          <w:spacing w:val="-6"/>
          <w:sz w:val="30"/>
          <w:szCs w:val="20"/>
          <w:lang w:eastAsia="ru-RU"/>
        </w:rPr>
        <w:t>4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82615">
        <w:rPr>
          <w:rFonts w:eastAsia="Times New Roman"/>
          <w:spacing w:val="-6"/>
          <w:sz w:val="30"/>
          <w:szCs w:val="20"/>
          <w:lang w:eastAsia="ru-RU"/>
        </w:rPr>
        <w:t>.</w:t>
      </w:r>
    </w:p>
    <w:p w14:paraId="010A8935" w14:textId="77777777" w:rsidR="00C549F5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14:paraId="0C3E5CEC" w14:textId="77777777" w:rsidR="00B42210" w:rsidRPr="00D22041" w:rsidRDefault="00B42210" w:rsidP="00B42210">
      <w:pPr>
        <w:ind w:firstLine="709"/>
        <w:rPr>
          <w:rFonts w:eastAsia="Times New Roman"/>
          <w:sz w:val="30"/>
          <w:szCs w:val="30"/>
          <w:lang w:eastAsia="ru-RU"/>
        </w:rPr>
      </w:pPr>
      <w:r w:rsidRPr="00D22041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 Министерства труда и социальной защиты Республики Беларусь,</w:t>
      </w:r>
      <w:r w:rsidRPr="00D22041">
        <w:rPr>
          <w:rFonts w:eastAsia="Times New Roman"/>
          <w:sz w:val="30"/>
          <w:szCs w:val="30"/>
          <w:lang w:eastAsia="ru-RU"/>
        </w:rPr>
        <w:br/>
        <w:t xml:space="preserve">в январе – сентябре 2024 г. в результате несчастных случаев </w:t>
      </w:r>
      <w:r w:rsidRPr="00D22041">
        <w:rPr>
          <w:rFonts w:eastAsia="Times New Roman"/>
          <w:sz w:val="30"/>
          <w:szCs w:val="30"/>
          <w:lang w:eastAsia="ru-RU"/>
        </w:rPr>
        <w:br/>
        <w:t xml:space="preserve">на производстве в организациях, расположенных на территории Минской </w:t>
      </w:r>
      <w:r w:rsidRPr="00D22041">
        <w:rPr>
          <w:rFonts w:eastAsia="Times New Roman"/>
          <w:spacing w:val="-6"/>
          <w:sz w:val="30"/>
          <w:szCs w:val="30"/>
          <w:lang w:eastAsia="ru-RU"/>
        </w:rPr>
        <w:t xml:space="preserve">области, травмированы 268 человек (за аналогичный период 2023 года – 274). </w:t>
      </w:r>
      <w:r w:rsidRPr="00D22041">
        <w:rPr>
          <w:rFonts w:eastAsia="Times New Roman"/>
          <w:sz w:val="30"/>
          <w:szCs w:val="30"/>
          <w:lang w:eastAsia="ru-RU"/>
        </w:rPr>
        <w:t>При этом количество погибших осталось на прежнем уровне (17 человек),</w:t>
      </w:r>
      <w:r w:rsidRPr="00D22041">
        <w:rPr>
          <w:rFonts w:eastAsia="Times New Roman"/>
          <w:sz w:val="30"/>
          <w:szCs w:val="30"/>
          <w:lang w:eastAsia="ru-RU"/>
        </w:rPr>
        <w:br/>
        <w:t>а количество потерпевших, получивших тяжелые производственные травмы, уменьшилось на 8 человек.</w:t>
      </w:r>
    </w:p>
    <w:p w14:paraId="4F7F72B9" w14:textId="77777777" w:rsidR="00B42210" w:rsidRDefault="00B42210" w:rsidP="00B42210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highlight w:val="yellow"/>
          <w:lang w:eastAsia="ru-RU"/>
        </w:rPr>
      </w:pPr>
    </w:p>
    <w:p w14:paraId="6760EFE5" w14:textId="77777777" w:rsidR="00B42210" w:rsidRDefault="00A56F4A" w:rsidP="00B42210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F89DFB" wp14:editId="49D17695">
            <wp:extent cx="6116128" cy="417518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CE00DB2" w14:textId="77777777" w:rsidR="00B42210" w:rsidRDefault="00B42210" w:rsidP="00B42210">
      <w:pPr>
        <w:ind w:firstLine="709"/>
        <w:rPr>
          <w:sz w:val="30"/>
          <w:szCs w:val="30"/>
        </w:rPr>
      </w:pPr>
      <w:r w:rsidRPr="00701861">
        <w:rPr>
          <w:sz w:val="30"/>
          <w:szCs w:val="30"/>
        </w:rPr>
        <w:t xml:space="preserve">За 9 месяцев текущего года произошло </w:t>
      </w:r>
      <w:r w:rsidR="003C3605">
        <w:rPr>
          <w:sz w:val="30"/>
          <w:szCs w:val="30"/>
        </w:rPr>
        <w:t>4</w:t>
      </w:r>
      <w:r w:rsidRPr="00701861">
        <w:rPr>
          <w:sz w:val="30"/>
          <w:szCs w:val="30"/>
        </w:rPr>
        <w:t xml:space="preserve"> групповых несчастных случа</w:t>
      </w:r>
      <w:r w:rsidR="003C3605">
        <w:rPr>
          <w:sz w:val="30"/>
          <w:szCs w:val="30"/>
        </w:rPr>
        <w:t>я</w:t>
      </w:r>
      <w:r w:rsidRPr="00701861">
        <w:rPr>
          <w:sz w:val="30"/>
          <w:szCs w:val="30"/>
        </w:rPr>
        <w:t xml:space="preserve">. </w:t>
      </w:r>
    </w:p>
    <w:p w14:paraId="0A7A0F8D" w14:textId="77777777" w:rsidR="00B42210" w:rsidRDefault="00B42210" w:rsidP="003C360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701861">
        <w:rPr>
          <w:sz w:val="30"/>
          <w:szCs w:val="30"/>
        </w:rPr>
        <w:t>В результате дорожно-транспортного</w:t>
      </w:r>
      <w:r w:rsidRPr="00BD0CC4">
        <w:rPr>
          <w:sz w:val="30"/>
          <w:szCs w:val="30"/>
        </w:rPr>
        <w:t xml:space="preserve"> происшествия (далее – ДТП) пострадали 22 человека</w:t>
      </w:r>
      <w:r w:rsidR="003C3605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07B35C4F" w14:textId="77777777" w:rsidR="00B42210" w:rsidRDefault="00B42210" w:rsidP="00B4221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ED5381">
        <w:rPr>
          <w:rFonts w:eastAsia="Times New Roman"/>
          <w:spacing w:val="-6"/>
          <w:sz w:val="30"/>
          <w:szCs w:val="30"/>
          <w:lang w:eastAsia="ru-RU"/>
        </w:rPr>
        <w:t>По-прежнему, наибольший удельный вес потерпевших, получивших производственные травмы, приходится на организации без ведомственной подчиненности (45,1% от общего количества травмированных)</w:t>
      </w:r>
      <w:r>
        <w:rPr>
          <w:rFonts w:eastAsia="Times New Roman"/>
          <w:spacing w:val="-6"/>
          <w:sz w:val="30"/>
          <w:szCs w:val="30"/>
          <w:lang w:eastAsia="ru-RU"/>
        </w:rPr>
        <w:t>.</w:t>
      </w:r>
      <w:r w:rsidR="00591546" w:rsidRPr="0059154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591546">
        <w:rPr>
          <w:rFonts w:eastAsia="Times New Roman"/>
          <w:spacing w:val="-6"/>
          <w:sz w:val="30"/>
          <w:szCs w:val="30"/>
          <w:lang w:eastAsia="ru-RU"/>
        </w:rPr>
        <w:br/>
      </w:r>
      <w:r w:rsidR="00591546" w:rsidRPr="00EC164B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 количество погибших увеличилось на 2 человека, количество тяжело травмированных</w:t>
      </w:r>
      <w:r w:rsidR="00591546" w:rsidRPr="00EC164B">
        <w:rPr>
          <w:rFonts w:eastAsia="Times New Roman"/>
          <w:spacing w:val="-6"/>
          <w:sz w:val="30"/>
          <w:szCs w:val="30"/>
          <w:lang w:eastAsia="ru-RU"/>
        </w:rPr>
        <w:br/>
        <w:t xml:space="preserve">и потерпевших, получивших травмы, не относящиеся к тяжелым, уменьшилось на 7 и </w:t>
      </w:r>
      <w:r w:rsidR="00591546">
        <w:rPr>
          <w:rFonts w:eastAsia="Times New Roman"/>
          <w:spacing w:val="-6"/>
          <w:sz w:val="30"/>
          <w:szCs w:val="30"/>
          <w:lang w:eastAsia="ru-RU"/>
        </w:rPr>
        <w:t>1</w:t>
      </w:r>
      <w:r w:rsidR="00591546" w:rsidRPr="00EC164B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591546">
        <w:rPr>
          <w:rFonts w:eastAsia="Times New Roman"/>
          <w:spacing w:val="-6"/>
          <w:sz w:val="30"/>
          <w:szCs w:val="30"/>
          <w:lang w:eastAsia="ru-RU"/>
        </w:rPr>
        <w:t>а</w:t>
      </w:r>
      <w:r w:rsidR="00591546" w:rsidRPr="00EC164B">
        <w:rPr>
          <w:rFonts w:eastAsia="Times New Roman"/>
          <w:spacing w:val="-6"/>
          <w:sz w:val="30"/>
          <w:szCs w:val="30"/>
          <w:lang w:eastAsia="ru-RU"/>
        </w:rPr>
        <w:t xml:space="preserve"> соответственно.</w:t>
      </w:r>
    </w:p>
    <w:p w14:paraId="06E8EC23" w14:textId="77777777" w:rsidR="00B42210" w:rsidRDefault="00B42210" w:rsidP="00B4221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highlight w:val="yellow"/>
          <w:lang w:eastAsia="ru-RU"/>
        </w:rPr>
      </w:pPr>
    </w:p>
    <w:p w14:paraId="30B7BF5A" w14:textId="77777777" w:rsidR="00B42210" w:rsidRPr="00B925CA" w:rsidRDefault="00B42210" w:rsidP="00B4221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highlight w:val="yellow"/>
          <w:lang w:eastAsia="ru-RU"/>
        </w:rPr>
      </w:pPr>
      <w:r w:rsidRPr="00ED5381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3BF0827" wp14:editId="52A8615C">
            <wp:extent cx="6116128" cy="3942272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34A1DC" w14:textId="77777777" w:rsidR="00B42210" w:rsidRPr="00EC164B" w:rsidRDefault="00B42210" w:rsidP="00B4221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38384C">
        <w:rPr>
          <w:rFonts w:eastAsia="Times New Roman"/>
          <w:spacing w:val="-6"/>
          <w:sz w:val="30"/>
          <w:szCs w:val="30"/>
          <w:lang w:eastAsia="ru-RU"/>
        </w:rPr>
        <w:t>По сравнению с аналогичным периодом прошлого года снижение численности работающих, потерпевших в результате несчастных случаев</w:t>
      </w:r>
      <w:r w:rsidRPr="0038384C">
        <w:rPr>
          <w:rFonts w:eastAsia="Times New Roman"/>
          <w:spacing w:val="-6"/>
          <w:sz w:val="30"/>
          <w:szCs w:val="30"/>
          <w:lang w:eastAsia="ru-RU"/>
        </w:rPr>
        <w:br/>
        <w:t xml:space="preserve">на производстве, </w:t>
      </w:r>
      <w:r w:rsidR="00591546">
        <w:rPr>
          <w:rFonts w:eastAsia="Times New Roman"/>
          <w:spacing w:val="-6"/>
          <w:sz w:val="30"/>
          <w:szCs w:val="30"/>
          <w:lang w:eastAsia="ru-RU"/>
        </w:rPr>
        <w:t>зарегистрирова</w:t>
      </w:r>
      <w:r w:rsidRPr="0038384C">
        <w:rPr>
          <w:rFonts w:eastAsia="Times New Roman"/>
          <w:spacing w:val="-6"/>
          <w:sz w:val="30"/>
          <w:szCs w:val="30"/>
          <w:lang w:eastAsia="ru-RU"/>
        </w:rPr>
        <w:t>но в организациях коммунальной формы собственности и без ведомственной подчиненности. При этом</w:t>
      </w:r>
      <w:r w:rsidRPr="00EC164B">
        <w:rPr>
          <w:rFonts w:eastAsia="Times New Roman"/>
          <w:spacing w:val="-6"/>
          <w:sz w:val="30"/>
          <w:szCs w:val="30"/>
          <w:lang w:eastAsia="ru-RU"/>
        </w:rPr>
        <w:br/>
        <w:t xml:space="preserve">в организациях коммунальной формы собственности количество погибших уменьшилось на 4 человека, тяжело травмированных – на 5 человек, 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BD0CC4">
        <w:rPr>
          <w:rFonts w:eastAsia="Times New Roman"/>
          <w:sz w:val="30"/>
          <w:szCs w:val="30"/>
          <w:lang w:eastAsia="ru-RU"/>
        </w:rPr>
        <w:t xml:space="preserve">а потерпевших, получивших травмы, не относящиеся к тяжелым, – </w:t>
      </w:r>
      <w:r>
        <w:rPr>
          <w:rFonts w:eastAsia="Times New Roman"/>
          <w:sz w:val="30"/>
          <w:szCs w:val="30"/>
          <w:lang w:eastAsia="ru-RU"/>
        </w:rPr>
        <w:br/>
      </w:r>
      <w:r w:rsidRPr="00BD0CC4">
        <w:rPr>
          <w:rFonts w:eastAsia="Times New Roman"/>
          <w:sz w:val="30"/>
          <w:szCs w:val="30"/>
          <w:lang w:eastAsia="ru-RU"/>
        </w:rPr>
        <w:t xml:space="preserve">на </w:t>
      </w:r>
      <w:r w:rsidR="00591546">
        <w:rPr>
          <w:rFonts w:eastAsia="Times New Roman"/>
          <w:sz w:val="30"/>
          <w:szCs w:val="30"/>
          <w:lang w:eastAsia="ru-RU"/>
        </w:rPr>
        <w:t>1 человека</w:t>
      </w:r>
      <w:r w:rsidRPr="00BD0CC4">
        <w:rPr>
          <w:rFonts w:eastAsia="Times New Roman"/>
          <w:sz w:val="30"/>
          <w:szCs w:val="30"/>
          <w:lang w:eastAsia="ru-RU"/>
        </w:rPr>
        <w:t>.</w:t>
      </w:r>
      <w:r w:rsidRPr="00EC164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</w:p>
    <w:p w14:paraId="4232374F" w14:textId="77777777" w:rsidR="00B42210" w:rsidRPr="0011026E" w:rsidRDefault="00B42210" w:rsidP="0059154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38384C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погибли</w:t>
      </w:r>
      <w:r w:rsidRPr="0038384C">
        <w:rPr>
          <w:rFonts w:eastAsia="Times New Roman"/>
          <w:spacing w:val="-6"/>
          <w:sz w:val="30"/>
          <w:szCs w:val="30"/>
          <w:lang w:eastAsia="ru-RU"/>
        </w:rPr>
        <w:br/>
        <w:t>2 человека (за аналогичный период прошлого года таких случаев</w:t>
      </w:r>
      <w:r w:rsidRPr="0038384C">
        <w:rPr>
          <w:rFonts w:eastAsia="Times New Roman"/>
          <w:spacing w:val="-6"/>
          <w:sz w:val="30"/>
          <w:szCs w:val="30"/>
          <w:lang w:eastAsia="ru-RU"/>
        </w:rPr>
        <w:br/>
        <w:t xml:space="preserve">не отмечено), количество тяжело травмированных и потерпевших, </w:t>
      </w:r>
      <w:r w:rsidRPr="0011026E">
        <w:rPr>
          <w:rFonts w:eastAsia="Times New Roman"/>
          <w:sz w:val="30"/>
          <w:szCs w:val="30"/>
          <w:lang w:eastAsia="ru-RU"/>
        </w:rPr>
        <w:t xml:space="preserve">получивших травмы, не относящиеся к тяжелым, увеличилось </w:t>
      </w:r>
      <w:r w:rsidR="0011026E" w:rsidRPr="0011026E">
        <w:rPr>
          <w:rFonts w:eastAsia="Times New Roman"/>
          <w:sz w:val="30"/>
          <w:szCs w:val="30"/>
          <w:lang w:eastAsia="ru-RU"/>
        </w:rPr>
        <w:br/>
      </w:r>
      <w:r w:rsidRPr="0011026E">
        <w:rPr>
          <w:rFonts w:eastAsia="Times New Roman"/>
          <w:sz w:val="30"/>
          <w:szCs w:val="30"/>
          <w:lang w:eastAsia="ru-RU"/>
        </w:rPr>
        <w:t xml:space="preserve">на 4 </w:t>
      </w:r>
      <w:r w:rsidR="0011026E" w:rsidRPr="0011026E">
        <w:rPr>
          <w:rFonts w:eastAsia="Times New Roman"/>
          <w:sz w:val="30"/>
          <w:szCs w:val="30"/>
          <w:lang w:eastAsia="ru-RU"/>
        </w:rPr>
        <w:t xml:space="preserve">и </w:t>
      </w:r>
      <w:r w:rsidR="00591546" w:rsidRPr="0011026E">
        <w:rPr>
          <w:rFonts w:eastAsia="Times New Roman"/>
          <w:sz w:val="30"/>
          <w:szCs w:val="30"/>
          <w:lang w:eastAsia="ru-RU"/>
        </w:rPr>
        <w:t>не относящиеся к тяжелым, – на уровне прошлого года</w:t>
      </w:r>
      <w:r w:rsidRPr="0011026E">
        <w:rPr>
          <w:rFonts w:eastAsia="Times New Roman"/>
          <w:sz w:val="30"/>
          <w:szCs w:val="30"/>
          <w:lang w:eastAsia="ru-RU"/>
        </w:rPr>
        <w:t>.</w:t>
      </w:r>
    </w:p>
    <w:p w14:paraId="1B80A8FE" w14:textId="77777777" w:rsidR="003C3605" w:rsidRPr="007D747B" w:rsidRDefault="003C3605" w:rsidP="003C3605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7D747B">
        <w:rPr>
          <w:spacing w:val="-4"/>
          <w:sz w:val="30"/>
          <w:szCs w:val="30"/>
        </w:rPr>
        <w:t>Среди организаций коммунальной формы собственности</w:t>
      </w:r>
      <w:r w:rsidRPr="007D747B">
        <w:rPr>
          <w:spacing w:val="-4"/>
          <w:sz w:val="30"/>
          <w:szCs w:val="30"/>
        </w:rPr>
        <w:br/>
        <w:t xml:space="preserve">допущены случаи гибели людей на производстве </w:t>
      </w:r>
      <w:r w:rsidRPr="00890905">
        <w:rPr>
          <w:spacing w:val="-4"/>
          <w:sz w:val="30"/>
          <w:szCs w:val="30"/>
        </w:rPr>
        <w:t xml:space="preserve">в 4 организациях, подведомственных комитету по сельскому хозяйству и продовольствию облисполкома (ОАО «Боровое-2003» </w:t>
      </w:r>
      <w:r w:rsidR="0011026E">
        <w:rPr>
          <w:spacing w:val="-4"/>
          <w:sz w:val="30"/>
          <w:szCs w:val="30"/>
        </w:rPr>
        <w:t>(</w:t>
      </w:r>
      <w:r w:rsidRPr="00890905">
        <w:rPr>
          <w:spacing w:val="-4"/>
          <w:sz w:val="30"/>
          <w:szCs w:val="30"/>
        </w:rPr>
        <w:t>Дзержинск</w:t>
      </w:r>
      <w:r w:rsidR="0011026E">
        <w:rPr>
          <w:spacing w:val="-4"/>
          <w:sz w:val="30"/>
          <w:szCs w:val="30"/>
        </w:rPr>
        <w:t>ий</w:t>
      </w:r>
      <w:r w:rsidRPr="00890905">
        <w:rPr>
          <w:spacing w:val="-4"/>
          <w:sz w:val="30"/>
          <w:szCs w:val="30"/>
        </w:rPr>
        <w:t xml:space="preserve"> район</w:t>
      </w:r>
      <w:r w:rsidR="0011026E">
        <w:rPr>
          <w:spacing w:val="-4"/>
          <w:sz w:val="30"/>
          <w:szCs w:val="30"/>
        </w:rPr>
        <w:t>)</w:t>
      </w:r>
      <w:r w:rsidRPr="00890905">
        <w:rPr>
          <w:spacing w:val="-4"/>
          <w:sz w:val="30"/>
          <w:szCs w:val="30"/>
        </w:rPr>
        <w:t>,</w:t>
      </w:r>
      <w:r w:rsidRPr="00890905">
        <w:rPr>
          <w:spacing w:val="-4"/>
          <w:sz w:val="30"/>
          <w:szCs w:val="30"/>
        </w:rPr>
        <w:br/>
        <w:t xml:space="preserve">ОАО «Лань-Несвиж» </w:t>
      </w:r>
      <w:r w:rsidR="0011026E">
        <w:rPr>
          <w:spacing w:val="-4"/>
          <w:sz w:val="30"/>
          <w:szCs w:val="30"/>
        </w:rPr>
        <w:t>(</w:t>
      </w:r>
      <w:r w:rsidRPr="00890905">
        <w:rPr>
          <w:spacing w:val="-4"/>
          <w:sz w:val="30"/>
          <w:szCs w:val="30"/>
        </w:rPr>
        <w:t>Н</w:t>
      </w:r>
      <w:r w:rsidR="0011026E">
        <w:rPr>
          <w:spacing w:val="-4"/>
          <w:sz w:val="30"/>
          <w:szCs w:val="30"/>
        </w:rPr>
        <w:t>есвижский</w:t>
      </w:r>
      <w:r w:rsidRPr="00890905">
        <w:rPr>
          <w:spacing w:val="-4"/>
          <w:sz w:val="30"/>
          <w:szCs w:val="30"/>
        </w:rPr>
        <w:t xml:space="preserve"> район</w:t>
      </w:r>
      <w:r w:rsidR="0011026E">
        <w:rPr>
          <w:spacing w:val="-4"/>
          <w:sz w:val="30"/>
          <w:szCs w:val="30"/>
        </w:rPr>
        <w:t>),</w:t>
      </w:r>
      <w:r w:rsidRPr="00890905">
        <w:t xml:space="preserve"> </w:t>
      </w:r>
      <w:r w:rsidRPr="00890905">
        <w:rPr>
          <w:spacing w:val="-4"/>
          <w:sz w:val="30"/>
          <w:szCs w:val="30"/>
        </w:rPr>
        <w:t>ОАО «</w:t>
      </w:r>
      <w:proofErr w:type="spellStart"/>
      <w:r w:rsidRPr="00890905">
        <w:rPr>
          <w:spacing w:val="-4"/>
          <w:sz w:val="30"/>
          <w:szCs w:val="30"/>
        </w:rPr>
        <w:t>Корсаковичский</w:t>
      </w:r>
      <w:proofErr w:type="spellEnd"/>
      <w:r w:rsidRPr="00890905">
        <w:rPr>
          <w:spacing w:val="-4"/>
          <w:sz w:val="30"/>
          <w:szCs w:val="30"/>
        </w:rPr>
        <w:t xml:space="preserve">» </w:t>
      </w:r>
      <w:r w:rsidR="0011026E">
        <w:rPr>
          <w:spacing w:val="-4"/>
          <w:sz w:val="30"/>
          <w:szCs w:val="30"/>
        </w:rPr>
        <w:t>(</w:t>
      </w:r>
      <w:r w:rsidRPr="00890905">
        <w:rPr>
          <w:spacing w:val="-4"/>
          <w:sz w:val="30"/>
          <w:szCs w:val="30"/>
        </w:rPr>
        <w:t>Борисовск</w:t>
      </w:r>
      <w:r w:rsidR="0011026E">
        <w:rPr>
          <w:spacing w:val="-4"/>
          <w:sz w:val="30"/>
          <w:szCs w:val="30"/>
        </w:rPr>
        <w:t>ий</w:t>
      </w:r>
      <w:r w:rsidRPr="00890905">
        <w:rPr>
          <w:spacing w:val="-4"/>
          <w:sz w:val="30"/>
          <w:szCs w:val="30"/>
        </w:rPr>
        <w:t xml:space="preserve"> район</w:t>
      </w:r>
      <w:r w:rsidR="0011026E">
        <w:rPr>
          <w:spacing w:val="-4"/>
          <w:sz w:val="30"/>
          <w:szCs w:val="30"/>
        </w:rPr>
        <w:t>)</w:t>
      </w:r>
      <w:r w:rsidRPr="00890905">
        <w:rPr>
          <w:spacing w:val="-4"/>
          <w:sz w:val="30"/>
          <w:szCs w:val="30"/>
        </w:rPr>
        <w:t>, ОАО «</w:t>
      </w:r>
      <w:proofErr w:type="spellStart"/>
      <w:r w:rsidRPr="00890905">
        <w:rPr>
          <w:spacing w:val="-4"/>
          <w:sz w:val="30"/>
          <w:szCs w:val="30"/>
        </w:rPr>
        <w:t>Игнатичи</w:t>
      </w:r>
      <w:proofErr w:type="spellEnd"/>
      <w:r w:rsidRPr="00890905">
        <w:rPr>
          <w:spacing w:val="-4"/>
          <w:sz w:val="30"/>
          <w:szCs w:val="30"/>
        </w:rPr>
        <w:t xml:space="preserve">» </w:t>
      </w:r>
      <w:r w:rsidR="0011026E">
        <w:rPr>
          <w:spacing w:val="-4"/>
          <w:sz w:val="30"/>
          <w:szCs w:val="30"/>
        </w:rPr>
        <w:t>(Минский</w:t>
      </w:r>
      <w:r w:rsidRPr="00890905">
        <w:rPr>
          <w:spacing w:val="-4"/>
          <w:sz w:val="30"/>
          <w:szCs w:val="30"/>
        </w:rPr>
        <w:t xml:space="preserve"> район), и в филиале организации, подведомственной комитету по архитектуре и строительству</w:t>
      </w:r>
      <w:r w:rsidRPr="00890905">
        <w:rPr>
          <w:spacing w:val="-4"/>
          <w:sz w:val="30"/>
          <w:szCs w:val="30"/>
        </w:rPr>
        <w:br/>
        <w:t>(филиал «Автомобильный парк № 22» OAO «</w:t>
      </w:r>
      <w:proofErr w:type="spellStart"/>
      <w:r w:rsidRPr="00890905">
        <w:rPr>
          <w:spacing w:val="-4"/>
          <w:sz w:val="30"/>
          <w:szCs w:val="30"/>
        </w:rPr>
        <w:t>Миноблавтотранс</w:t>
      </w:r>
      <w:proofErr w:type="spellEnd"/>
      <w:r w:rsidRPr="00890905">
        <w:rPr>
          <w:spacing w:val="-4"/>
          <w:sz w:val="30"/>
          <w:szCs w:val="30"/>
        </w:rPr>
        <w:t xml:space="preserve">» </w:t>
      </w:r>
      <w:r w:rsidR="0011026E">
        <w:rPr>
          <w:spacing w:val="-4"/>
          <w:sz w:val="30"/>
          <w:szCs w:val="30"/>
        </w:rPr>
        <w:t>(</w:t>
      </w:r>
      <w:r w:rsidRPr="00890905">
        <w:rPr>
          <w:spacing w:val="-4"/>
          <w:sz w:val="30"/>
          <w:szCs w:val="30"/>
        </w:rPr>
        <w:t>Березинский район)</w:t>
      </w:r>
      <w:r w:rsidR="0011026E">
        <w:rPr>
          <w:spacing w:val="-4"/>
          <w:sz w:val="30"/>
          <w:szCs w:val="30"/>
        </w:rPr>
        <w:t>)</w:t>
      </w:r>
      <w:r w:rsidRPr="00890905">
        <w:rPr>
          <w:spacing w:val="-4"/>
          <w:sz w:val="30"/>
          <w:szCs w:val="30"/>
        </w:rPr>
        <w:t>.</w:t>
      </w:r>
    </w:p>
    <w:p w14:paraId="31DFE334" w14:textId="77777777" w:rsidR="00B42210" w:rsidRPr="00B925CA" w:rsidRDefault="00B42210" w:rsidP="00B4221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highlight w:val="yellow"/>
          <w:lang w:eastAsia="ru-RU"/>
        </w:rPr>
      </w:pPr>
    </w:p>
    <w:p w14:paraId="751C0DF1" w14:textId="77777777" w:rsidR="003C3605" w:rsidRDefault="003C3605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highlight w:val="yellow"/>
          <w:lang w:eastAsia="ru-RU"/>
        </w:rPr>
      </w:pPr>
      <w:r>
        <w:rPr>
          <w:rFonts w:eastAsia="Times New Roman"/>
          <w:noProof/>
          <w:spacing w:val="-6"/>
          <w:sz w:val="16"/>
          <w:szCs w:val="16"/>
          <w:lang w:eastAsia="ru-RU"/>
        </w:rPr>
        <w:lastRenderedPageBreak/>
        <w:drawing>
          <wp:inline distT="0" distB="0" distL="0" distR="0" wp14:anchorId="20ABF22C" wp14:editId="7F763D19">
            <wp:extent cx="6109567" cy="41804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459" cy="4184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FBE67" w14:textId="77777777" w:rsidR="00E9749C" w:rsidRDefault="00E9749C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highlight w:val="yellow"/>
          <w:lang w:eastAsia="ru-RU"/>
        </w:rPr>
      </w:pPr>
    </w:p>
    <w:p w14:paraId="1E4845F8" w14:textId="77777777" w:rsidR="00842723" w:rsidRPr="004D2D65" w:rsidRDefault="00811DE8" w:rsidP="00F53581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4D2D65">
        <w:rPr>
          <w:spacing w:val="-4"/>
          <w:sz w:val="30"/>
          <w:szCs w:val="30"/>
        </w:rPr>
        <w:t xml:space="preserve">В </w:t>
      </w:r>
      <w:r w:rsidR="00226A3E" w:rsidRPr="004D2D65">
        <w:rPr>
          <w:spacing w:val="-4"/>
          <w:sz w:val="30"/>
          <w:szCs w:val="30"/>
        </w:rPr>
        <w:t xml:space="preserve">организациях, подчиненных </w:t>
      </w:r>
      <w:r w:rsidR="00B25390" w:rsidRPr="004D2D65">
        <w:rPr>
          <w:spacing w:val="-4"/>
          <w:sz w:val="30"/>
          <w:szCs w:val="30"/>
        </w:rPr>
        <w:t xml:space="preserve">главному управлению по образованию облисполкома, </w:t>
      </w:r>
      <w:r w:rsidR="00EC4E4F">
        <w:rPr>
          <w:spacing w:val="-4"/>
          <w:sz w:val="30"/>
          <w:szCs w:val="30"/>
        </w:rPr>
        <w:t>допущен</w:t>
      </w:r>
      <w:r w:rsidRPr="004D2D65">
        <w:rPr>
          <w:spacing w:val="-4"/>
          <w:sz w:val="30"/>
          <w:szCs w:val="30"/>
        </w:rPr>
        <w:t xml:space="preserve"> рост количества потерпевших</w:t>
      </w:r>
      <w:r w:rsidR="00D70418">
        <w:rPr>
          <w:spacing w:val="-4"/>
          <w:sz w:val="30"/>
          <w:szCs w:val="30"/>
        </w:rPr>
        <w:t xml:space="preserve"> </w:t>
      </w:r>
      <w:r w:rsidRPr="004D2D65">
        <w:rPr>
          <w:spacing w:val="-4"/>
          <w:sz w:val="30"/>
          <w:szCs w:val="30"/>
        </w:rPr>
        <w:t>в результате несчастных случаев на производстве</w:t>
      </w:r>
      <w:r w:rsidR="00D70418">
        <w:rPr>
          <w:spacing w:val="-4"/>
          <w:sz w:val="30"/>
          <w:szCs w:val="30"/>
        </w:rPr>
        <w:t xml:space="preserve"> с 2 до 4 человек</w:t>
      </w:r>
      <w:r w:rsidR="00B25390" w:rsidRPr="004D2D65">
        <w:rPr>
          <w:spacing w:val="-4"/>
          <w:sz w:val="30"/>
          <w:szCs w:val="30"/>
        </w:rPr>
        <w:t>,</w:t>
      </w:r>
      <w:r w:rsidRPr="004D2D65">
        <w:rPr>
          <w:spacing w:val="-4"/>
          <w:sz w:val="30"/>
          <w:szCs w:val="30"/>
        </w:rPr>
        <w:t xml:space="preserve"> </w:t>
      </w:r>
      <w:r w:rsidR="00EC4E4F">
        <w:rPr>
          <w:spacing w:val="-4"/>
          <w:sz w:val="30"/>
          <w:szCs w:val="30"/>
        </w:rPr>
        <w:t>в том числе 1 человек</w:t>
      </w:r>
      <w:r w:rsidRPr="004D2D65">
        <w:rPr>
          <w:spacing w:val="-4"/>
          <w:sz w:val="30"/>
          <w:szCs w:val="30"/>
        </w:rPr>
        <w:t xml:space="preserve"> тяжелого травмирован</w:t>
      </w:r>
      <w:r w:rsidR="00B25390" w:rsidRPr="004D2D65">
        <w:rPr>
          <w:spacing w:val="-4"/>
          <w:sz w:val="30"/>
          <w:szCs w:val="30"/>
        </w:rPr>
        <w:t>.</w:t>
      </w:r>
    </w:p>
    <w:p w14:paraId="55B0F8AF" w14:textId="77777777" w:rsidR="00D70418" w:rsidRPr="00D70418" w:rsidRDefault="00D70418" w:rsidP="00D7041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D70418">
        <w:rPr>
          <w:rFonts w:eastAsia="Times New Roman"/>
          <w:spacing w:val="-4"/>
          <w:sz w:val="30"/>
          <w:szCs w:val="30"/>
          <w:lang w:eastAsia="ru-RU"/>
        </w:rPr>
        <w:t>В организациях, подчиненных (подведомственных) главному управлению по здравоохранению облисполкома, количество тяжело травмированных увеличилось с 1 до 4 человек.</w:t>
      </w:r>
    </w:p>
    <w:p w14:paraId="01413742" w14:textId="77777777" w:rsidR="00B25390" w:rsidRPr="00F510BD" w:rsidRDefault="00F510BD" w:rsidP="00F53581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>
        <w:rPr>
          <w:sz w:val="30"/>
          <w:szCs w:val="30"/>
        </w:rPr>
        <w:t>Д</w:t>
      </w:r>
      <w:r w:rsidR="00F53581" w:rsidRPr="00F510BD">
        <w:rPr>
          <w:spacing w:val="-4"/>
          <w:sz w:val="30"/>
          <w:szCs w:val="30"/>
        </w:rPr>
        <w:t xml:space="preserve">опущено </w:t>
      </w:r>
      <w:r>
        <w:rPr>
          <w:spacing w:val="-4"/>
          <w:sz w:val="30"/>
          <w:szCs w:val="30"/>
        </w:rPr>
        <w:t xml:space="preserve">2 </w:t>
      </w:r>
      <w:r w:rsidR="00F53581" w:rsidRPr="00F510BD">
        <w:rPr>
          <w:spacing w:val="-4"/>
          <w:sz w:val="30"/>
          <w:szCs w:val="30"/>
        </w:rPr>
        <w:t>случа</w:t>
      </w:r>
      <w:r>
        <w:rPr>
          <w:spacing w:val="-4"/>
          <w:sz w:val="30"/>
          <w:szCs w:val="30"/>
        </w:rPr>
        <w:t>я</w:t>
      </w:r>
      <w:r w:rsidR="00F53581" w:rsidRPr="00F510BD">
        <w:rPr>
          <w:spacing w:val="-4"/>
          <w:sz w:val="30"/>
          <w:szCs w:val="30"/>
        </w:rPr>
        <w:t xml:space="preserve"> тяжелого травмирования</w:t>
      </w:r>
      <w:r>
        <w:rPr>
          <w:spacing w:val="-4"/>
          <w:sz w:val="30"/>
          <w:szCs w:val="30"/>
        </w:rPr>
        <w:t xml:space="preserve"> </w:t>
      </w:r>
      <w:r w:rsidR="00F53581" w:rsidRPr="00F510BD">
        <w:rPr>
          <w:spacing w:val="-4"/>
          <w:sz w:val="30"/>
          <w:szCs w:val="30"/>
        </w:rPr>
        <w:t>в организациях, входящих в систему</w:t>
      </w:r>
      <w:r w:rsidR="00842723" w:rsidRPr="00F510BD">
        <w:rPr>
          <w:spacing w:val="-4"/>
          <w:sz w:val="30"/>
          <w:szCs w:val="30"/>
        </w:rPr>
        <w:t xml:space="preserve"> </w:t>
      </w:r>
      <w:r w:rsidR="00F53581" w:rsidRPr="00F510BD">
        <w:rPr>
          <w:spacing w:val="-4"/>
          <w:sz w:val="30"/>
          <w:szCs w:val="30"/>
        </w:rPr>
        <w:t>жилищно-коммунального хозяйства Минской области.</w:t>
      </w:r>
    </w:p>
    <w:p w14:paraId="3DF17EBF" w14:textId="77777777" w:rsidR="0056790A" w:rsidRPr="00FD013C" w:rsidRDefault="0056790A" w:rsidP="0056790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FD013C">
        <w:rPr>
          <w:rFonts w:eastAsia="Times New Roman"/>
          <w:spacing w:val="-4"/>
          <w:sz w:val="30"/>
          <w:szCs w:val="30"/>
          <w:lang w:eastAsia="ru-RU"/>
        </w:rPr>
        <w:t>Рост количества потерпевших в результате несчастных случаев</w:t>
      </w:r>
      <w:r w:rsidRPr="00FD013C">
        <w:rPr>
          <w:rFonts w:eastAsia="Times New Roman"/>
          <w:spacing w:val="-4"/>
          <w:sz w:val="30"/>
          <w:szCs w:val="30"/>
          <w:lang w:eastAsia="ru-RU"/>
        </w:rPr>
        <w:br/>
        <w:t xml:space="preserve">на производстве отмечен в организациях г. Жодино, Березинского, Борисовского, </w:t>
      </w:r>
      <w:proofErr w:type="spellStart"/>
      <w:r w:rsidRPr="00FD013C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Pr="00FD013C">
        <w:rPr>
          <w:rFonts w:eastAsia="Times New Roman"/>
          <w:spacing w:val="-4"/>
          <w:sz w:val="30"/>
          <w:szCs w:val="30"/>
          <w:lang w:eastAsia="ru-RU"/>
        </w:rPr>
        <w:t xml:space="preserve">, Клецкого, </w:t>
      </w:r>
      <w:proofErr w:type="spellStart"/>
      <w:r w:rsidRPr="00FD013C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Pr="00FD013C">
        <w:rPr>
          <w:rFonts w:eastAsia="Times New Roman"/>
          <w:spacing w:val="-4"/>
          <w:sz w:val="30"/>
          <w:szCs w:val="30"/>
          <w:lang w:eastAsia="ru-RU"/>
        </w:rPr>
        <w:t xml:space="preserve">, Минского, </w:t>
      </w:r>
      <w:proofErr w:type="spellStart"/>
      <w:r w:rsidRPr="00FD013C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Pr="00FD013C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FD013C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Pr="00FD013C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FD013C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FD013C">
        <w:rPr>
          <w:rFonts w:eastAsia="Times New Roman"/>
          <w:spacing w:val="-4"/>
          <w:sz w:val="30"/>
          <w:szCs w:val="30"/>
          <w:lang w:eastAsia="ru-RU"/>
        </w:rPr>
        <w:t xml:space="preserve"> районов (приложение 1).</w:t>
      </w:r>
    </w:p>
    <w:p w14:paraId="74983FD3" w14:textId="77777777" w:rsidR="0056790A" w:rsidRPr="0086108A" w:rsidRDefault="0056790A" w:rsidP="0056790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86108A">
        <w:rPr>
          <w:rFonts w:eastAsia="Times New Roman"/>
          <w:spacing w:val="-4"/>
          <w:sz w:val="30"/>
          <w:szCs w:val="30"/>
          <w:lang w:eastAsia="ru-RU"/>
        </w:rPr>
        <w:t xml:space="preserve">В январе – сентябре не отмечено случаев гибели и тяжелого травмирования работников в организациях </w:t>
      </w:r>
      <w:proofErr w:type="spellStart"/>
      <w:r w:rsidRPr="0086108A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86108A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86108A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86108A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86108A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Pr="0086108A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14:paraId="0FD5702D" w14:textId="77777777" w:rsidR="0056790A" w:rsidRDefault="0056790A" w:rsidP="0056790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86108A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86108A">
        <w:rPr>
          <w:rFonts w:eastAsia="Times New Roman"/>
          <w:spacing w:val="-4"/>
          <w:sz w:val="30"/>
          <w:szCs w:val="30"/>
          <w:lang w:eastAsia="ru-RU"/>
        </w:rPr>
        <w:br/>
      </w:r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организациях, расположенных на территории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, Клецкого, Крупского,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E12F97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Pr="00E12F97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14:paraId="0A3D1ED4" w14:textId="77777777" w:rsidR="0056790A" w:rsidRPr="00A66A75" w:rsidRDefault="0056790A" w:rsidP="0056790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A75">
        <w:rPr>
          <w:sz w:val="30"/>
          <w:szCs w:val="30"/>
        </w:rPr>
        <w:t>Рост количества погибших в результате несчастных случаев</w:t>
      </w:r>
      <w:r w:rsidRPr="00A66A75">
        <w:rPr>
          <w:sz w:val="30"/>
          <w:szCs w:val="30"/>
        </w:rPr>
        <w:br/>
        <w:t xml:space="preserve">на производстве отмечен в организациях Минского и </w:t>
      </w:r>
      <w:proofErr w:type="spellStart"/>
      <w:r w:rsidRPr="00A66A75">
        <w:rPr>
          <w:sz w:val="30"/>
          <w:szCs w:val="30"/>
        </w:rPr>
        <w:t>Солигорского</w:t>
      </w:r>
      <w:proofErr w:type="spellEnd"/>
      <w:r w:rsidRPr="00A66A75">
        <w:rPr>
          <w:sz w:val="30"/>
          <w:szCs w:val="30"/>
        </w:rPr>
        <w:t xml:space="preserve"> </w:t>
      </w:r>
      <w:r w:rsidRPr="00A66A75">
        <w:rPr>
          <w:sz w:val="30"/>
          <w:szCs w:val="30"/>
        </w:rPr>
        <w:lastRenderedPageBreak/>
        <w:t xml:space="preserve">районов. Допущены случаи гибели людей в результате несчастных случаев на производстве в организациях Борисовского, </w:t>
      </w:r>
      <w:proofErr w:type="spellStart"/>
      <w:r w:rsidRPr="00A66A75">
        <w:rPr>
          <w:sz w:val="30"/>
          <w:szCs w:val="30"/>
        </w:rPr>
        <w:t>Логойского</w:t>
      </w:r>
      <w:proofErr w:type="spellEnd"/>
      <w:r w:rsidRPr="00A66A75">
        <w:rPr>
          <w:sz w:val="30"/>
          <w:szCs w:val="30"/>
        </w:rPr>
        <w:t xml:space="preserve">, </w:t>
      </w:r>
      <w:proofErr w:type="spellStart"/>
      <w:r w:rsidRPr="00A66A75">
        <w:rPr>
          <w:sz w:val="30"/>
          <w:szCs w:val="30"/>
        </w:rPr>
        <w:t>Несвижского</w:t>
      </w:r>
      <w:proofErr w:type="spellEnd"/>
      <w:r w:rsidRPr="00A66A75">
        <w:rPr>
          <w:sz w:val="30"/>
          <w:szCs w:val="30"/>
        </w:rPr>
        <w:t xml:space="preserve">, Слуцкого районов и г. Жодино, в которых </w:t>
      </w:r>
      <w:r w:rsidRPr="00A66A75">
        <w:rPr>
          <w:rFonts w:eastAsia="Times New Roman"/>
          <w:spacing w:val="-6"/>
          <w:sz w:val="30"/>
          <w:szCs w:val="30"/>
          <w:lang w:eastAsia="ru-RU"/>
        </w:rPr>
        <w:t>в январе – сентябре 2023 г. такие случаи не регистрировались</w:t>
      </w:r>
      <w:r w:rsidRPr="00A66A75">
        <w:rPr>
          <w:sz w:val="30"/>
          <w:szCs w:val="30"/>
        </w:rPr>
        <w:t>.</w:t>
      </w:r>
    </w:p>
    <w:p w14:paraId="65D4727F" w14:textId="77777777" w:rsidR="0056790A" w:rsidRDefault="0056790A" w:rsidP="0056790A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  <w:highlight w:val="yellow"/>
        </w:rPr>
      </w:pPr>
    </w:p>
    <w:p w14:paraId="223956EB" w14:textId="77777777" w:rsidR="0056790A" w:rsidRDefault="0056790A" w:rsidP="0056790A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  <w:highlight w:val="yellow"/>
        </w:rPr>
      </w:pPr>
      <w:r>
        <w:rPr>
          <w:noProof/>
          <w:lang w:eastAsia="ru-RU"/>
        </w:rPr>
        <w:drawing>
          <wp:inline distT="0" distB="0" distL="0" distR="0" wp14:anchorId="7612F458" wp14:editId="5034D55F">
            <wp:extent cx="6116128" cy="399403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C8349D" w14:textId="77777777" w:rsidR="0056790A" w:rsidRPr="00B925CA" w:rsidRDefault="0056790A" w:rsidP="0056790A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  <w:highlight w:val="yellow"/>
        </w:rPr>
      </w:pPr>
    </w:p>
    <w:p w14:paraId="77972A32" w14:textId="77777777" w:rsidR="0056790A" w:rsidRPr="00B925CA" w:rsidRDefault="0056790A" w:rsidP="0056790A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16"/>
          <w:szCs w:val="16"/>
          <w:highlight w:val="yellow"/>
          <w:lang w:eastAsia="ru-RU"/>
        </w:rPr>
      </w:pPr>
    </w:p>
    <w:p w14:paraId="7D3AC515" w14:textId="77777777" w:rsidR="0056790A" w:rsidRPr="0015612B" w:rsidRDefault="0056790A" w:rsidP="0056790A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5612B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отмечен в организациях Березинского, Борисовского, Минского, </w:t>
      </w:r>
      <w:proofErr w:type="spellStart"/>
      <w:r w:rsidRPr="0015612B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Pr="0015612B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15612B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Pr="0015612B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15612B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15612B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15612B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15612B">
        <w:rPr>
          <w:rFonts w:eastAsia="Times New Roman"/>
          <w:spacing w:val="-4"/>
          <w:sz w:val="30"/>
          <w:szCs w:val="30"/>
          <w:lang w:eastAsia="ru-RU"/>
        </w:rPr>
        <w:t xml:space="preserve"> районов и г. Жодино.</w:t>
      </w:r>
    </w:p>
    <w:p w14:paraId="52A7BFD2" w14:textId="77777777" w:rsidR="0056790A" w:rsidRPr="00206DED" w:rsidRDefault="0056790A" w:rsidP="0056790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15612B">
        <w:rPr>
          <w:sz w:val="30"/>
          <w:szCs w:val="30"/>
        </w:rPr>
        <w:t xml:space="preserve">В организациях </w:t>
      </w:r>
      <w:proofErr w:type="spellStart"/>
      <w:r w:rsidRPr="0015612B">
        <w:rPr>
          <w:sz w:val="30"/>
          <w:szCs w:val="30"/>
        </w:rPr>
        <w:t>Воложинского</w:t>
      </w:r>
      <w:proofErr w:type="spellEnd"/>
      <w:r w:rsidRPr="0015612B">
        <w:rPr>
          <w:sz w:val="30"/>
          <w:szCs w:val="30"/>
        </w:rPr>
        <w:t xml:space="preserve">, </w:t>
      </w:r>
      <w:proofErr w:type="spellStart"/>
      <w:r w:rsidRPr="0015612B">
        <w:rPr>
          <w:sz w:val="30"/>
          <w:szCs w:val="30"/>
        </w:rPr>
        <w:t>Логойского</w:t>
      </w:r>
      <w:proofErr w:type="spellEnd"/>
      <w:r w:rsidRPr="0015612B">
        <w:rPr>
          <w:sz w:val="30"/>
          <w:szCs w:val="30"/>
        </w:rPr>
        <w:t xml:space="preserve"> и </w:t>
      </w:r>
      <w:proofErr w:type="spellStart"/>
      <w:r w:rsidRPr="0015612B">
        <w:rPr>
          <w:sz w:val="30"/>
          <w:szCs w:val="30"/>
        </w:rPr>
        <w:t>Пуховичского</w:t>
      </w:r>
      <w:proofErr w:type="spellEnd"/>
      <w:r w:rsidRPr="0015612B">
        <w:rPr>
          <w:sz w:val="30"/>
          <w:szCs w:val="30"/>
        </w:rPr>
        <w:t>, районов количество тяжело травмированных остал</w:t>
      </w:r>
      <w:r w:rsidR="007212D8">
        <w:rPr>
          <w:sz w:val="30"/>
          <w:szCs w:val="30"/>
        </w:rPr>
        <w:t>о</w:t>
      </w:r>
      <w:r w:rsidRPr="0015612B">
        <w:rPr>
          <w:sz w:val="30"/>
          <w:szCs w:val="30"/>
        </w:rPr>
        <w:t xml:space="preserve">сь на уровне прошлого </w:t>
      </w:r>
      <w:r w:rsidRPr="00206DED">
        <w:rPr>
          <w:sz w:val="30"/>
          <w:szCs w:val="30"/>
        </w:rPr>
        <w:t>года.</w:t>
      </w:r>
    </w:p>
    <w:p w14:paraId="0876CB9C" w14:textId="77777777" w:rsidR="0060257F" w:rsidRPr="00206DED" w:rsidRDefault="0060257F" w:rsidP="00717896">
      <w:pPr>
        <w:ind w:firstLine="709"/>
        <w:rPr>
          <w:sz w:val="30"/>
          <w:szCs w:val="30"/>
        </w:rPr>
      </w:pPr>
      <w:r w:rsidRPr="00206DED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 w:rsidR="002507F8">
        <w:rPr>
          <w:rFonts w:eastAsia="Times New Roman"/>
          <w:spacing w:val="-4"/>
          <w:sz w:val="30"/>
          <w:szCs w:val="30"/>
          <w:lang w:eastAsia="ru-RU"/>
        </w:rPr>
        <w:t>,</w:t>
      </w:r>
      <w:r w:rsidRPr="00206DED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2507F8" w:rsidRPr="00206DED">
        <w:rPr>
          <w:rFonts w:eastAsia="Times New Roman"/>
          <w:spacing w:val="-4"/>
          <w:sz w:val="30"/>
          <w:szCs w:val="30"/>
          <w:lang w:eastAsia="ru-RU"/>
        </w:rPr>
        <w:t>заняты</w:t>
      </w:r>
      <w:r w:rsidR="002507F8">
        <w:rPr>
          <w:rFonts w:eastAsia="Times New Roman"/>
          <w:spacing w:val="-4"/>
          <w:sz w:val="30"/>
          <w:szCs w:val="30"/>
          <w:lang w:eastAsia="ru-RU"/>
        </w:rPr>
        <w:t>е</w:t>
      </w:r>
      <w:r w:rsidR="002507F8" w:rsidRPr="00206DED">
        <w:rPr>
          <w:rFonts w:eastAsia="Times New Roman"/>
          <w:spacing w:val="-4"/>
          <w:sz w:val="30"/>
          <w:szCs w:val="30"/>
          <w:lang w:eastAsia="ru-RU"/>
        </w:rPr>
        <w:t xml:space="preserve"> сельским, лесным и рыбным </w:t>
      </w:r>
      <w:proofErr w:type="gramStart"/>
      <w:r w:rsidR="002507F8" w:rsidRPr="00206DED">
        <w:rPr>
          <w:rFonts w:eastAsia="Times New Roman"/>
          <w:spacing w:val="-4"/>
          <w:sz w:val="30"/>
          <w:szCs w:val="30"/>
          <w:lang w:eastAsia="ru-RU"/>
        </w:rPr>
        <w:t>хозяйством</w:t>
      </w:r>
      <w:proofErr w:type="gramEnd"/>
      <w:r w:rsidR="002507F8" w:rsidRPr="00206DED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206DED">
        <w:rPr>
          <w:rFonts w:eastAsia="Times New Roman"/>
          <w:spacing w:val="-4"/>
          <w:sz w:val="30"/>
          <w:szCs w:val="30"/>
          <w:lang w:eastAsia="ru-RU"/>
        </w:rPr>
        <w:t>а также</w:t>
      </w:r>
      <w:r w:rsidRPr="00206DED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206DED">
        <w:rPr>
          <w:rFonts w:eastAsia="Times New Roman"/>
          <w:spacing w:val="-4"/>
          <w:sz w:val="30"/>
          <w:szCs w:val="30"/>
          <w:lang w:eastAsia="ru-RU"/>
        </w:rPr>
        <w:t>организаци</w:t>
      </w:r>
      <w:r w:rsidR="002507F8">
        <w:rPr>
          <w:rFonts w:eastAsia="Times New Roman"/>
          <w:spacing w:val="-4"/>
          <w:sz w:val="30"/>
          <w:szCs w:val="30"/>
          <w:lang w:eastAsia="ru-RU"/>
        </w:rPr>
        <w:t>и</w:t>
      </w:r>
      <w:r w:rsidR="002507F8" w:rsidRPr="002507F8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2507F8" w:rsidRPr="00206DED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717896" w:rsidRPr="00206DED">
        <w:rPr>
          <w:rFonts w:eastAsia="Times New Roman"/>
          <w:spacing w:val="-4"/>
          <w:sz w:val="30"/>
          <w:szCs w:val="30"/>
          <w:lang w:eastAsia="ru-RU"/>
        </w:rPr>
        <w:t>.</w:t>
      </w:r>
      <w:r w:rsidR="00717896" w:rsidRPr="00206DED">
        <w:t xml:space="preserve"> </w:t>
      </w:r>
    </w:p>
    <w:p w14:paraId="506DDDDD" w14:textId="77777777" w:rsidR="00206DED" w:rsidRPr="00206DED" w:rsidRDefault="00206DED" w:rsidP="00206DED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06DED">
        <w:rPr>
          <w:rFonts w:eastAsia="Times New Roman"/>
          <w:spacing w:val="-4"/>
          <w:sz w:val="30"/>
          <w:szCs w:val="30"/>
          <w:lang w:eastAsia="ru-RU"/>
        </w:rPr>
        <w:t>Снижение удельного веса несчастных случаев с тяжелыми последствиями отмечено в организациях, осуществляющих строительство,</w:t>
      </w:r>
      <w:r w:rsidRPr="00206DED">
        <w:rPr>
          <w:rFonts w:eastAsia="Times New Roman"/>
          <w:spacing w:val="-4"/>
          <w:sz w:val="30"/>
          <w:szCs w:val="30"/>
          <w:lang w:eastAsia="ru-RU"/>
        </w:rPr>
        <w:br/>
        <w:t xml:space="preserve">в которых 2 человека погибли (в январе – сентябре 2023 г. </w:t>
      </w:r>
      <w:r w:rsidR="007212D8">
        <w:rPr>
          <w:rFonts w:eastAsia="Times New Roman"/>
          <w:spacing w:val="-4"/>
          <w:sz w:val="30"/>
          <w:szCs w:val="30"/>
          <w:lang w:eastAsia="ru-RU"/>
        </w:rPr>
        <w:t xml:space="preserve">– </w:t>
      </w:r>
      <w:r>
        <w:rPr>
          <w:rFonts w:eastAsia="Times New Roman"/>
          <w:spacing w:val="-4"/>
          <w:sz w:val="30"/>
          <w:szCs w:val="30"/>
          <w:lang w:eastAsia="ru-RU"/>
        </w:rPr>
        <w:t>7</w:t>
      </w:r>
      <w:r w:rsidRPr="00206DED">
        <w:rPr>
          <w:rFonts w:eastAsia="Times New Roman"/>
          <w:spacing w:val="-4"/>
          <w:sz w:val="30"/>
          <w:szCs w:val="30"/>
          <w:lang w:eastAsia="ru-RU"/>
        </w:rPr>
        <w:t xml:space="preserve"> человек).</w:t>
      </w:r>
    </w:p>
    <w:p w14:paraId="21E537FC" w14:textId="77777777" w:rsidR="00206DED" w:rsidRPr="00036E68" w:rsidRDefault="00206DED" w:rsidP="00206DED">
      <w:pPr>
        <w:ind w:firstLine="709"/>
        <w:rPr>
          <w:sz w:val="30"/>
          <w:szCs w:val="30"/>
        </w:rPr>
      </w:pPr>
      <w:r w:rsidRPr="00036E68">
        <w:rPr>
          <w:sz w:val="30"/>
          <w:szCs w:val="30"/>
        </w:rPr>
        <w:t>По одному человек</w:t>
      </w:r>
      <w:r>
        <w:rPr>
          <w:sz w:val="30"/>
          <w:szCs w:val="30"/>
        </w:rPr>
        <w:t>у</w:t>
      </w:r>
      <w:r w:rsidRPr="00036E68">
        <w:rPr>
          <w:sz w:val="30"/>
          <w:szCs w:val="30"/>
        </w:rPr>
        <w:t xml:space="preserve"> погибли в организациях, осуществляющих операции с недвижимым имуществом, а </w:t>
      </w:r>
      <w:r>
        <w:rPr>
          <w:sz w:val="30"/>
          <w:szCs w:val="30"/>
        </w:rPr>
        <w:t>также транспортную деятельность</w:t>
      </w:r>
      <w:r w:rsidRPr="00036E68">
        <w:rPr>
          <w:sz w:val="30"/>
          <w:szCs w:val="30"/>
        </w:rPr>
        <w:t>.</w:t>
      </w:r>
    </w:p>
    <w:p w14:paraId="71A18A12" w14:textId="77777777" w:rsidR="0011463F" w:rsidRPr="00206DED" w:rsidRDefault="0011463F" w:rsidP="002516EF">
      <w:pPr>
        <w:ind w:firstLine="709"/>
        <w:rPr>
          <w:spacing w:val="-4"/>
          <w:sz w:val="16"/>
          <w:szCs w:val="16"/>
        </w:rPr>
      </w:pPr>
    </w:p>
    <w:p w14:paraId="5D3AD856" w14:textId="77777777" w:rsidR="00036E68" w:rsidRPr="007D75BC" w:rsidRDefault="00036E68" w:rsidP="002516EF">
      <w:pPr>
        <w:ind w:firstLine="709"/>
        <w:rPr>
          <w:spacing w:val="-4"/>
          <w:sz w:val="16"/>
          <w:szCs w:val="16"/>
          <w:highlight w:val="yellow"/>
        </w:rPr>
      </w:pPr>
      <w:r>
        <w:rPr>
          <w:noProof/>
          <w:spacing w:val="-4"/>
          <w:sz w:val="16"/>
          <w:szCs w:val="16"/>
          <w:lang w:eastAsia="ru-RU"/>
        </w:rPr>
        <w:lastRenderedPageBreak/>
        <w:drawing>
          <wp:inline distT="0" distB="0" distL="0" distR="0" wp14:anchorId="15EA6BAA" wp14:editId="5D311D8A">
            <wp:extent cx="5624328" cy="3905483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360" cy="3909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A4890" w14:textId="77777777" w:rsidR="0060257F" w:rsidRPr="007D75BC" w:rsidRDefault="0060257F" w:rsidP="002516EF">
      <w:pPr>
        <w:ind w:firstLine="709"/>
        <w:rPr>
          <w:spacing w:val="-4"/>
          <w:sz w:val="16"/>
          <w:szCs w:val="16"/>
          <w:highlight w:val="yellow"/>
        </w:rPr>
      </w:pPr>
    </w:p>
    <w:p w14:paraId="150E96AE" w14:textId="77777777" w:rsidR="00B46D11" w:rsidRPr="00206DED" w:rsidRDefault="00206DED" w:rsidP="00844996">
      <w:pPr>
        <w:ind w:firstLine="709"/>
        <w:rPr>
          <w:sz w:val="30"/>
          <w:szCs w:val="30"/>
        </w:rPr>
      </w:pPr>
      <w:r w:rsidRPr="00206DED">
        <w:rPr>
          <w:rFonts w:eastAsia="Times New Roman"/>
          <w:spacing w:val="-4"/>
          <w:sz w:val="30"/>
          <w:szCs w:val="30"/>
          <w:lang w:eastAsia="ru-RU"/>
        </w:rPr>
        <w:t>Р</w:t>
      </w:r>
      <w:r w:rsidR="00B46D11" w:rsidRPr="00206DED">
        <w:rPr>
          <w:rFonts w:eastAsia="Times New Roman"/>
          <w:spacing w:val="-4"/>
          <w:sz w:val="30"/>
          <w:szCs w:val="30"/>
          <w:lang w:eastAsia="ru-RU"/>
        </w:rPr>
        <w:t>ост удельного веса несчастных случаев с тяжелыми последствиями отмечен в организациях, осуществляющих оптовую</w:t>
      </w:r>
      <w:r w:rsidRPr="00206DED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46D11" w:rsidRPr="00206DED">
        <w:rPr>
          <w:rFonts w:eastAsia="Times New Roman"/>
          <w:spacing w:val="-4"/>
          <w:sz w:val="30"/>
          <w:szCs w:val="30"/>
          <w:lang w:eastAsia="ru-RU"/>
        </w:rPr>
        <w:t>и розничную торговлю; ремонт автомобилей и мотоциклов</w:t>
      </w:r>
      <w:r w:rsidR="00B46D11" w:rsidRPr="00206DED">
        <w:rPr>
          <w:sz w:val="30"/>
          <w:szCs w:val="30"/>
        </w:rPr>
        <w:t>.</w:t>
      </w:r>
    </w:p>
    <w:p w14:paraId="6BB746EF" w14:textId="77777777" w:rsidR="00611FDD" w:rsidRPr="00206DED" w:rsidRDefault="00611FD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06DED">
        <w:rPr>
          <w:rFonts w:eastAsia="Times New Roman"/>
          <w:spacing w:val="-4"/>
          <w:sz w:val="30"/>
          <w:szCs w:val="30"/>
          <w:lang w:eastAsia="ru-RU"/>
        </w:rPr>
        <w:t xml:space="preserve">По сравнению с январем – </w:t>
      </w:r>
      <w:r w:rsidR="00206DED" w:rsidRPr="00206DED">
        <w:rPr>
          <w:rFonts w:eastAsia="Times New Roman"/>
          <w:spacing w:val="-4"/>
          <w:sz w:val="30"/>
          <w:szCs w:val="30"/>
          <w:lang w:eastAsia="ru-RU"/>
        </w:rPr>
        <w:t>сентябрем</w:t>
      </w:r>
      <w:r w:rsidRPr="00206DED">
        <w:rPr>
          <w:rFonts w:eastAsia="Times New Roman"/>
          <w:spacing w:val="-4"/>
          <w:sz w:val="30"/>
          <w:szCs w:val="30"/>
          <w:lang w:eastAsia="ru-RU"/>
        </w:rPr>
        <w:t xml:space="preserve"> 2023 г. рост численности потерпевших, получивших тяжелые травмы, отмечен в организациях здравоохранения и социальных услуг</w:t>
      </w:r>
      <w:r w:rsidR="002C0678" w:rsidRPr="00206DED">
        <w:rPr>
          <w:rFonts w:eastAsia="Times New Roman"/>
          <w:spacing w:val="-4"/>
          <w:sz w:val="30"/>
          <w:szCs w:val="30"/>
          <w:lang w:eastAsia="ru-RU"/>
        </w:rPr>
        <w:t>, а также в организациях, занятых творчеством, спортом, развлечениями и отдыхом, и осуществляющих предоставление прочих видов услуг.</w:t>
      </w:r>
    </w:p>
    <w:p w14:paraId="712921BA" w14:textId="77777777" w:rsidR="00C66C65" w:rsidRPr="00D24ED6" w:rsidRDefault="00C66C65" w:rsidP="009061D9">
      <w:pPr>
        <w:ind w:firstLine="709"/>
        <w:rPr>
          <w:spacing w:val="-4"/>
          <w:sz w:val="30"/>
          <w:szCs w:val="30"/>
        </w:rPr>
      </w:pPr>
      <w:r w:rsidRPr="00D24ED6">
        <w:rPr>
          <w:spacing w:val="-4"/>
          <w:sz w:val="30"/>
          <w:szCs w:val="30"/>
        </w:rPr>
        <w:t xml:space="preserve">Основным травмирующим фактором, приведшим к несчастным случаям на производстве с тяжелыми последствиями, явилось воздействие движущихся, разлетающихся, вращающихся предметов, деталей и тому подобное, в результате чего </w:t>
      </w:r>
      <w:r w:rsidR="009061D9" w:rsidRPr="00D24ED6">
        <w:rPr>
          <w:spacing w:val="-4"/>
          <w:sz w:val="30"/>
          <w:szCs w:val="30"/>
        </w:rPr>
        <w:t>6</w:t>
      </w:r>
      <w:r w:rsidRPr="00D24ED6">
        <w:rPr>
          <w:spacing w:val="-4"/>
          <w:sz w:val="30"/>
          <w:szCs w:val="30"/>
        </w:rPr>
        <w:t xml:space="preserve"> человек погибли, </w:t>
      </w:r>
      <w:r w:rsidR="00D24ED6" w:rsidRPr="00D24ED6">
        <w:rPr>
          <w:spacing w:val="-4"/>
          <w:sz w:val="30"/>
          <w:szCs w:val="30"/>
        </w:rPr>
        <w:t>22</w:t>
      </w:r>
      <w:r w:rsidRPr="00D24ED6">
        <w:rPr>
          <w:spacing w:val="-4"/>
          <w:sz w:val="30"/>
          <w:szCs w:val="30"/>
        </w:rPr>
        <w:t xml:space="preserve"> человек</w:t>
      </w:r>
      <w:r w:rsidR="00D24ED6" w:rsidRPr="00D24ED6">
        <w:rPr>
          <w:spacing w:val="-4"/>
          <w:sz w:val="30"/>
          <w:szCs w:val="30"/>
        </w:rPr>
        <w:t>а</w:t>
      </w:r>
      <w:r w:rsidRPr="00D24ED6">
        <w:rPr>
          <w:spacing w:val="-4"/>
          <w:sz w:val="30"/>
          <w:szCs w:val="30"/>
        </w:rPr>
        <w:t xml:space="preserve"> получили тяжелые производственные травмы</w:t>
      </w:r>
      <w:r w:rsidR="004B50FC" w:rsidRPr="00D24ED6">
        <w:rPr>
          <w:spacing w:val="-4"/>
          <w:sz w:val="30"/>
          <w:szCs w:val="30"/>
        </w:rPr>
        <w:t>.</w:t>
      </w:r>
      <w:r w:rsidRPr="00D24ED6">
        <w:rPr>
          <w:spacing w:val="-4"/>
          <w:sz w:val="30"/>
          <w:szCs w:val="30"/>
        </w:rPr>
        <w:t xml:space="preserve"> </w:t>
      </w:r>
    </w:p>
    <w:p w14:paraId="51FFD3C8" w14:textId="77777777" w:rsidR="002401C7" w:rsidRPr="00D24ED6" w:rsidRDefault="002401C7" w:rsidP="009061D9">
      <w:pPr>
        <w:ind w:firstLine="709"/>
        <w:rPr>
          <w:spacing w:val="-4"/>
          <w:sz w:val="30"/>
          <w:szCs w:val="30"/>
        </w:rPr>
      </w:pPr>
      <w:r w:rsidRPr="00D24ED6">
        <w:rPr>
          <w:spacing w:val="-4"/>
          <w:sz w:val="30"/>
          <w:szCs w:val="30"/>
        </w:rPr>
        <w:t>К основным травмирующим фактор</w:t>
      </w:r>
      <w:r w:rsidR="00314B73" w:rsidRPr="00D24ED6">
        <w:rPr>
          <w:spacing w:val="-4"/>
          <w:sz w:val="30"/>
          <w:szCs w:val="30"/>
        </w:rPr>
        <w:t>а</w:t>
      </w:r>
      <w:r w:rsidRPr="00D24ED6">
        <w:rPr>
          <w:spacing w:val="-4"/>
          <w:sz w:val="30"/>
          <w:szCs w:val="30"/>
        </w:rPr>
        <w:t xml:space="preserve">м, приведшим к несчастным случаям на производстве с тяжелыми последствиями, также следует отнести падение потерпевшего с высоты, в результате чего </w:t>
      </w:r>
      <w:r w:rsidR="00D24ED6" w:rsidRPr="00D24ED6">
        <w:rPr>
          <w:spacing w:val="-4"/>
          <w:sz w:val="30"/>
          <w:szCs w:val="30"/>
        </w:rPr>
        <w:t>6</w:t>
      </w:r>
      <w:r w:rsidR="004B50FC" w:rsidRPr="00D24ED6">
        <w:rPr>
          <w:spacing w:val="-4"/>
          <w:sz w:val="30"/>
          <w:szCs w:val="30"/>
        </w:rPr>
        <w:t xml:space="preserve"> </w:t>
      </w:r>
      <w:r w:rsidR="00314B73" w:rsidRPr="00D24ED6">
        <w:rPr>
          <w:spacing w:val="-4"/>
          <w:sz w:val="30"/>
          <w:szCs w:val="30"/>
        </w:rPr>
        <w:t xml:space="preserve">человек </w:t>
      </w:r>
      <w:r w:rsidRPr="00D24ED6">
        <w:rPr>
          <w:spacing w:val="-4"/>
          <w:sz w:val="30"/>
          <w:szCs w:val="30"/>
        </w:rPr>
        <w:t>погиб</w:t>
      </w:r>
      <w:r w:rsidR="00D84A44" w:rsidRPr="00D24ED6">
        <w:rPr>
          <w:spacing w:val="-4"/>
          <w:sz w:val="30"/>
          <w:szCs w:val="30"/>
        </w:rPr>
        <w:t>ло</w:t>
      </w:r>
      <w:r w:rsidR="00D24ED6" w:rsidRPr="00D24ED6">
        <w:rPr>
          <w:spacing w:val="-4"/>
          <w:sz w:val="30"/>
          <w:szCs w:val="30"/>
        </w:rPr>
        <w:t xml:space="preserve">, </w:t>
      </w:r>
      <w:r w:rsidR="00D24ED6" w:rsidRPr="00D24ED6">
        <w:rPr>
          <w:spacing w:val="-4"/>
          <w:sz w:val="30"/>
          <w:szCs w:val="30"/>
        </w:rPr>
        <w:br/>
        <w:t>19 человек получили тяжелые производственные травмы</w:t>
      </w:r>
      <w:r w:rsidRPr="00D24ED6">
        <w:rPr>
          <w:spacing w:val="-4"/>
          <w:sz w:val="30"/>
          <w:szCs w:val="30"/>
        </w:rPr>
        <w:t>.</w:t>
      </w:r>
    </w:p>
    <w:p w14:paraId="5E6C7932" w14:textId="77777777" w:rsidR="00660A2A" w:rsidRPr="004B50FC" w:rsidRDefault="00660A2A" w:rsidP="00660A2A">
      <w:pPr>
        <w:ind w:firstLine="709"/>
        <w:rPr>
          <w:spacing w:val="-4"/>
          <w:sz w:val="30"/>
          <w:szCs w:val="30"/>
        </w:rPr>
      </w:pPr>
      <w:r w:rsidRPr="004B50FC">
        <w:rPr>
          <w:spacing w:val="-4"/>
          <w:sz w:val="30"/>
          <w:szCs w:val="30"/>
        </w:rPr>
        <w:t>По одному человеку погибли в результате ДТП, пожара</w:t>
      </w:r>
      <w:r>
        <w:rPr>
          <w:spacing w:val="-4"/>
          <w:sz w:val="30"/>
          <w:szCs w:val="30"/>
        </w:rPr>
        <w:t xml:space="preserve">, поражения электрическим током </w:t>
      </w:r>
      <w:r w:rsidRPr="004B50FC">
        <w:rPr>
          <w:spacing w:val="-4"/>
          <w:sz w:val="30"/>
          <w:szCs w:val="30"/>
        </w:rPr>
        <w:t xml:space="preserve"> и утопления.</w:t>
      </w:r>
      <w:r>
        <w:rPr>
          <w:spacing w:val="-4"/>
          <w:sz w:val="30"/>
          <w:szCs w:val="30"/>
        </w:rPr>
        <w:t xml:space="preserve"> </w:t>
      </w:r>
      <w:r w:rsidRPr="004B50FC">
        <w:rPr>
          <w:spacing w:val="-4"/>
          <w:sz w:val="30"/>
          <w:szCs w:val="30"/>
        </w:rPr>
        <w:t xml:space="preserve">В </w:t>
      </w:r>
      <w:r w:rsidR="00A4617A">
        <w:rPr>
          <w:spacing w:val="-4"/>
          <w:sz w:val="30"/>
          <w:szCs w:val="30"/>
        </w:rPr>
        <w:t>2</w:t>
      </w:r>
      <w:r w:rsidRPr="004B50FC">
        <w:rPr>
          <w:spacing w:val="-4"/>
          <w:sz w:val="30"/>
          <w:szCs w:val="30"/>
        </w:rPr>
        <w:t xml:space="preserve"> случаях не удалось установить травмирующие факторы, приведшие</w:t>
      </w:r>
      <w:r>
        <w:rPr>
          <w:spacing w:val="-4"/>
          <w:sz w:val="30"/>
          <w:szCs w:val="30"/>
        </w:rPr>
        <w:t xml:space="preserve"> </w:t>
      </w:r>
      <w:r w:rsidRPr="004B50FC">
        <w:rPr>
          <w:spacing w:val="-4"/>
          <w:sz w:val="30"/>
          <w:szCs w:val="30"/>
        </w:rPr>
        <w:t>к гибели работника.</w:t>
      </w:r>
    </w:p>
    <w:p w14:paraId="02724F54" w14:textId="77777777" w:rsidR="00C66C65" w:rsidRPr="007D75BC" w:rsidRDefault="00C66C65" w:rsidP="002516EF">
      <w:pPr>
        <w:ind w:firstLine="709"/>
        <w:rPr>
          <w:spacing w:val="-4"/>
          <w:sz w:val="16"/>
          <w:szCs w:val="16"/>
          <w:highlight w:val="yellow"/>
        </w:rPr>
      </w:pPr>
    </w:p>
    <w:p w14:paraId="765A0D06" w14:textId="77777777" w:rsidR="00D24ED6" w:rsidRDefault="00D24ED6" w:rsidP="002516EF">
      <w:pPr>
        <w:ind w:firstLine="709"/>
        <w:rPr>
          <w:spacing w:val="-4"/>
          <w:sz w:val="16"/>
          <w:szCs w:val="16"/>
          <w:highlight w:val="yellow"/>
        </w:rPr>
      </w:pPr>
      <w:r>
        <w:rPr>
          <w:noProof/>
          <w:spacing w:val="-4"/>
          <w:sz w:val="16"/>
          <w:szCs w:val="16"/>
          <w:lang w:eastAsia="ru-RU"/>
        </w:rPr>
        <w:lastRenderedPageBreak/>
        <w:drawing>
          <wp:inline distT="0" distB="0" distL="0" distR="0" wp14:anchorId="40472D98" wp14:editId="05AD00BB">
            <wp:extent cx="5124090" cy="3506145"/>
            <wp:effectExtent l="0" t="0" r="63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401" cy="35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29245" w14:textId="77777777" w:rsidR="00E80F0B" w:rsidRPr="001A4B61" w:rsidRDefault="00150BB6" w:rsidP="00213171">
      <w:pPr>
        <w:ind w:firstLine="709"/>
        <w:rPr>
          <w:spacing w:val="-6"/>
          <w:sz w:val="30"/>
          <w:szCs w:val="30"/>
        </w:rPr>
      </w:pPr>
      <w:r w:rsidRPr="00660A2A">
        <w:rPr>
          <w:spacing w:val="-6"/>
          <w:sz w:val="30"/>
          <w:szCs w:val="30"/>
        </w:rPr>
        <w:t>Одним из о</w:t>
      </w:r>
      <w:r w:rsidR="00280E6F" w:rsidRPr="00660A2A">
        <w:rPr>
          <w:spacing w:val="-6"/>
          <w:sz w:val="30"/>
          <w:szCs w:val="30"/>
        </w:rPr>
        <w:t>сновны</w:t>
      </w:r>
      <w:r w:rsidRPr="00660A2A">
        <w:rPr>
          <w:spacing w:val="-6"/>
          <w:sz w:val="30"/>
          <w:szCs w:val="30"/>
        </w:rPr>
        <w:t>х</w:t>
      </w:r>
      <w:r w:rsidR="00280E6F" w:rsidRPr="00660A2A">
        <w:rPr>
          <w:spacing w:val="-6"/>
          <w:sz w:val="30"/>
          <w:szCs w:val="30"/>
        </w:rPr>
        <w:t xml:space="preserve"> травмирующи</w:t>
      </w:r>
      <w:r w:rsidRPr="00660A2A">
        <w:rPr>
          <w:spacing w:val="-6"/>
          <w:sz w:val="30"/>
          <w:szCs w:val="30"/>
        </w:rPr>
        <w:t>х</w:t>
      </w:r>
      <w:r w:rsidR="00280E6F" w:rsidRPr="00660A2A">
        <w:rPr>
          <w:spacing w:val="-6"/>
          <w:sz w:val="30"/>
          <w:szCs w:val="30"/>
        </w:rPr>
        <w:t xml:space="preserve"> фактор</w:t>
      </w:r>
      <w:r w:rsidR="0000400A" w:rsidRPr="00660A2A">
        <w:rPr>
          <w:spacing w:val="-6"/>
          <w:sz w:val="30"/>
          <w:szCs w:val="30"/>
        </w:rPr>
        <w:t>о</w:t>
      </w:r>
      <w:r w:rsidRPr="00660A2A">
        <w:rPr>
          <w:spacing w:val="-6"/>
          <w:sz w:val="30"/>
          <w:szCs w:val="30"/>
        </w:rPr>
        <w:t>в</w:t>
      </w:r>
      <w:r w:rsidR="00280E6F" w:rsidRPr="00660A2A">
        <w:rPr>
          <w:spacing w:val="-6"/>
          <w:sz w:val="30"/>
          <w:szCs w:val="30"/>
        </w:rPr>
        <w:t>, приведши</w:t>
      </w:r>
      <w:r w:rsidRPr="00660A2A">
        <w:rPr>
          <w:spacing w:val="-6"/>
          <w:sz w:val="30"/>
          <w:szCs w:val="30"/>
        </w:rPr>
        <w:t>х</w:t>
      </w:r>
      <w:r w:rsidR="00280E6F" w:rsidRPr="00660A2A">
        <w:rPr>
          <w:spacing w:val="-6"/>
          <w:sz w:val="30"/>
          <w:szCs w:val="30"/>
        </w:rPr>
        <w:t xml:space="preserve"> к тяжелым производственным травмам, </w:t>
      </w:r>
      <w:r w:rsidRPr="00660A2A">
        <w:rPr>
          <w:spacing w:val="-6"/>
          <w:sz w:val="30"/>
          <w:szCs w:val="30"/>
        </w:rPr>
        <w:t xml:space="preserve">явилось </w:t>
      </w:r>
      <w:r w:rsidR="00213171" w:rsidRPr="00660A2A">
        <w:rPr>
          <w:spacing w:val="-6"/>
          <w:sz w:val="30"/>
          <w:szCs w:val="30"/>
        </w:rPr>
        <w:t xml:space="preserve">падение потерпевшего </w:t>
      </w:r>
      <w:r w:rsidRPr="00660A2A">
        <w:rPr>
          <w:spacing w:val="-6"/>
          <w:sz w:val="30"/>
          <w:szCs w:val="30"/>
        </w:rPr>
        <w:t>во время передвижения</w:t>
      </w:r>
      <w:r w:rsidR="00E80F0B" w:rsidRPr="00660A2A">
        <w:rPr>
          <w:spacing w:val="-6"/>
          <w:sz w:val="30"/>
          <w:szCs w:val="30"/>
        </w:rPr>
        <w:t xml:space="preserve">, </w:t>
      </w:r>
      <w:r w:rsidR="00213171" w:rsidRPr="00660A2A">
        <w:rPr>
          <w:spacing w:val="-6"/>
          <w:sz w:val="30"/>
          <w:szCs w:val="30"/>
        </w:rPr>
        <w:t xml:space="preserve">в результате </w:t>
      </w:r>
      <w:r w:rsidR="00E80F0B" w:rsidRPr="00660A2A">
        <w:rPr>
          <w:spacing w:val="-6"/>
          <w:sz w:val="30"/>
          <w:szCs w:val="30"/>
        </w:rPr>
        <w:t>чего тяжело травмированы 1</w:t>
      </w:r>
      <w:r w:rsidR="00660A2A" w:rsidRPr="00660A2A">
        <w:rPr>
          <w:spacing w:val="-6"/>
          <w:sz w:val="30"/>
          <w:szCs w:val="30"/>
        </w:rPr>
        <w:t>8</w:t>
      </w:r>
      <w:r w:rsidR="00E80F0B" w:rsidRPr="00660A2A">
        <w:rPr>
          <w:spacing w:val="-6"/>
          <w:sz w:val="30"/>
          <w:szCs w:val="30"/>
        </w:rPr>
        <w:t xml:space="preserve"> человек.</w:t>
      </w:r>
      <w:r w:rsidR="00E80F0B" w:rsidRPr="007D75BC">
        <w:rPr>
          <w:spacing w:val="-6"/>
          <w:sz w:val="30"/>
          <w:szCs w:val="30"/>
          <w:highlight w:val="yellow"/>
        </w:rPr>
        <w:br/>
      </w:r>
      <w:r w:rsidR="00E80F0B" w:rsidRPr="001A4B61">
        <w:rPr>
          <w:spacing w:val="-6"/>
          <w:sz w:val="30"/>
          <w:szCs w:val="30"/>
        </w:rPr>
        <w:t xml:space="preserve">По сравнению с аналогичным периодом прошлого года численность потерпевших, получивших тяжелые производственные травмы в результате воздействия данного фактора, увеличилось на </w:t>
      </w:r>
      <w:r w:rsidR="001A4B61" w:rsidRPr="001A4B61">
        <w:rPr>
          <w:spacing w:val="-6"/>
          <w:sz w:val="30"/>
          <w:szCs w:val="30"/>
        </w:rPr>
        <w:t>9</w:t>
      </w:r>
      <w:r w:rsidR="00E80F0B" w:rsidRPr="001A4B61">
        <w:rPr>
          <w:spacing w:val="-6"/>
          <w:sz w:val="30"/>
          <w:szCs w:val="30"/>
        </w:rPr>
        <w:t xml:space="preserve"> человек.</w:t>
      </w:r>
    </w:p>
    <w:p w14:paraId="18A251FC" w14:textId="77777777" w:rsidR="001A4B61" w:rsidRPr="001A4B61" w:rsidRDefault="001A4B61" w:rsidP="00213171">
      <w:pPr>
        <w:ind w:firstLine="709"/>
        <w:rPr>
          <w:spacing w:val="-6"/>
          <w:sz w:val="16"/>
          <w:szCs w:val="16"/>
          <w:highlight w:val="yellow"/>
        </w:rPr>
      </w:pPr>
    </w:p>
    <w:p w14:paraId="26300033" w14:textId="77777777" w:rsidR="001A4B61" w:rsidRDefault="001A4B61" w:rsidP="00213171">
      <w:pPr>
        <w:ind w:firstLine="709"/>
        <w:rPr>
          <w:spacing w:val="-6"/>
          <w:sz w:val="30"/>
          <w:szCs w:val="30"/>
          <w:highlight w:val="yellow"/>
        </w:rPr>
      </w:pPr>
      <w:r>
        <w:rPr>
          <w:noProof/>
          <w:spacing w:val="-6"/>
          <w:sz w:val="30"/>
          <w:szCs w:val="30"/>
          <w:lang w:eastAsia="ru-RU"/>
        </w:rPr>
        <w:drawing>
          <wp:inline distT="0" distB="0" distL="0" distR="0" wp14:anchorId="5901B79C" wp14:editId="31EDC5EC">
            <wp:extent cx="5088782" cy="353683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364" cy="353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45B3A" w14:textId="77777777" w:rsidR="007614CD" w:rsidRPr="00B25642" w:rsidRDefault="007614CD" w:rsidP="007614CD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B25642">
        <w:rPr>
          <w:rFonts w:eastAsia="Times New Roman"/>
          <w:spacing w:val="-6"/>
          <w:sz w:val="30"/>
          <w:szCs w:val="30"/>
          <w:lang w:eastAsia="ru-RU"/>
        </w:rPr>
        <w:t>Производственное оборудование стало причиной гибели 6 человек</w:t>
      </w:r>
      <w:r w:rsidRPr="00B25642">
        <w:rPr>
          <w:rFonts w:eastAsia="Times New Roman"/>
          <w:spacing w:val="-6"/>
          <w:sz w:val="30"/>
          <w:szCs w:val="30"/>
          <w:lang w:eastAsia="ru-RU"/>
        </w:rPr>
        <w:br/>
        <w:t xml:space="preserve">и тяжелого травмирования 24 человек (январь – сентябрь 2023 г. – 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B25642">
        <w:rPr>
          <w:rFonts w:eastAsia="Times New Roman"/>
          <w:spacing w:val="-6"/>
          <w:sz w:val="30"/>
          <w:szCs w:val="30"/>
          <w:lang w:eastAsia="ru-RU"/>
        </w:rPr>
        <w:t xml:space="preserve">6 и 21 человек соответственно). Наибольшая опасность исходила 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B25642">
        <w:rPr>
          <w:rFonts w:eastAsia="Times New Roman"/>
          <w:spacing w:val="-6"/>
          <w:sz w:val="30"/>
          <w:szCs w:val="30"/>
          <w:lang w:eastAsia="ru-RU"/>
        </w:rPr>
        <w:t xml:space="preserve">от транспортных средств, при эксплуатации которых 1 человек погиб 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B25642">
        <w:rPr>
          <w:rFonts w:eastAsia="Times New Roman"/>
          <w:spacing w:val="-6"/>
          <w:sz w:val="30"/>
          <w:szCs w:val="30"/>
          <w:lang w:eastAsia="ru-RU"/>
        </w:rPr>
        <w:lastRenderedPageBreak/>
        <w:t>и 7 человек получили тяжелые производственные травмы (январь – сентябрь 2023 г. – 3 и 8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B25642">
        <w:rPr>
          <w:rFonts w:eastAsia="Times New Roman"/>
          <w:spacing w:val="-6"/>
          <w:sz w:val="30"/>
          <w:szCs w:val="30"/>
          <w:lang w:eastAsia="ru-RU"/>
        </w:rPr>
        <w:t>человек соответственно).</w:t>
      </w:r>
    </w:p>
    <w:p w14:paraId="62AC8A79" w14:textId="77777777" w:rsidR="00272384" w:rsidRPr="00203366" w:rsidRDefault="002B11E0" w:rsidP="00F7492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03366">
        <w:rPr>
          <w:rFonts w:eastAsia="Times New Roman"/>
          <w:spacing w:val="-4"/>
          <w:sz w:val="30"/>
          <w:szCs w:val="30"/>
          <w:lang w:eastAsia="ru-RU"/>
        </w:rPr>
        <w:t xml:space="preserve">Воздействие движущихся, разлетающихся, вращающихся предметов, деталей и тому подобного машин и оборудования для сельского хозяйства </w:t>
      </w:r>
      <w:r w:rsidR="00A817DA" w:rsidRPr="00203366">
        <w:rPr>
          <w:rFonts w:eastAsia="Times New Roman"/>
          <w:spacing w:val="-4"/>
          <w:sz w:val="30"/>
          <w:szCs w:val="30"/>
          <w:lang w:eastAsia="ru-RU"/>
        </w:rPr>
        <w:t>привело к гибели 2 человек.</w:t>
      </w:r>
      <w:r w:rsidR="00272384" w:rsidRPr="0020336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817DA" w:rsidRPr="00203366">
        <w:rPr>
          <w:rFonts w:eastAsia="Times New Roman"/>
          <w:spacing w:val="-4"/>
          <w:sz w:val="30"/>
          <w:szCs w:val="30"/>
          <w:lang w:eastAsia="ru-RU"/>
        </w:rPr>
        <w:t>При эксплуатации кузнечно-прессового оборудования 1 человека погиб и 1 человек тяжело травмирован.</w:t>
      </w:r>
    </w:p>
    <w:p w14:paraId="10492BF6" w14:textId="77777777" w:rsidR="00A817DA" w:rsidRPr="00203366" w:rsidRDefault="00A817DA" w:rsidP="00F7492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03366">
        <w:rPr>
          <w:rFonts w:eastAsia="Times New Roman"/>
          <w:spacing w:val="-4"/>
          <w:sz w:val="30"/>
          <w:szCs w:val="30"/>
          <w:lang w:eastAsia="ru-RU"/>
        </w:rPr>
        <w:t>По 2 человека получили тяжелые производственные травмы</w:t>
      </w:r>
      <w:r w:rsidR="001915DF" w:rsidRPr="00203366">
        <w:rPr>
          <w:rFonts w:eastAsia="Times New Roman"/>
          <w:spacing w:val="-4"/>
          <w:sz w:val="30"/>
          <w:szCs w:val="30"/>
          <w:lang w:eastAsia="ru-RU"/>
        </w:rPr>
        <w:br/>
      </w:r>
      <w:r w:rsidRPr="00203366">
        <w:rPr>
          <w:rFonts w:eastAsia="Times New Roman"/>
          <w:spacing w:val="-4"/>
          <w:sz w:val="30"/>
          <w:szCs w:val="30"/>
          <w:lang w:eastAsia="ru-RU"/>
        </w:rPr>
        <w:t>при эксплуатации горно-шахтного оборудования и подъемно-транспортных машин, по 1 человеку – при эксплуатации деревообрабатывающего оборудования и станка для обработки металлов.</w:t>
      </w:r>
    </w:p>
    <w:p w14:paraId="62283456" w14:textId="77777777" w:rsidR="00D7087C" w:rsidRDefault="00D7087C" w:rsidP="00D7087C">
      <w:pPr>
        <w:ind w:firstLine="709"/>
        <w:rPr>
          <w:color w:val="000000"/>
          <w:spacing w:val="-6"/>
          <w:sz w:val="30"/>
          <w:szCs w:val="30"/>
        </w:rPr>
      </w:pPr>
      <w:r w:rsidRPr="008637AA">
        <w:rPr>
          <w:color w:val="000000"/>
          <w:spacing w:val="-6"/>
          <w:sz w:val="30"/>
          <w:szCs w:val="30"/>
        </w:rPr>
        <w:t>Наиболее подверженными риску смертельного и тяжелого травмирования, как и за 9 месяцев 2023 года, оказались водители автомобилей, граждане, выполнявшие работы у работодателя</w:t>
      </w:r>
      <w:r w:rsidRPr="008637AA">
        <w:rPr>
          <w:color w:val="000000"/>
          <w:spacing w:val="-6"/>
          <w:sz w:val="30"/>
          <w:szCs w:val="30"/>
        </w:rPr>
        <w:br/>
        <w:t>по гражданско-правовым договорам, и трактористы – машинисты сельскохозяйственного производства.</w:t>
      </w:r>
    </w:p>
    <w:p w14:paraId="3B6CBB62" w14:textId="77777777" w:rsidR="00D7087C" w:rsidRPr="00D7087C" w:rsidRDefault="00D7087C" w:rsidP="00D7087C">
      <w:pPr>
        <w:ind w:firstLine="709"/>
        <w:rPr>
          <w:color w:val="000000"/>
          <w:spacing w:val="-6"/>
          <w:sz w:val="16"/>
          <w:szCs w:val="16"/>
        </w:rPr>
      </w:pPr>
    </w:p>
    <w:p w14:paraId="555D66E8" w14:textId="77777777" w:rsidR="00D7087C" w:rsidRPr="00494535" w:rsidRDefault="00D7087C" w:rsidP="00D7087C">
      <w:pPr>
        <w:ind w:firstLine="709"/>
        <w:rPr>
          <w:color w:val="000000"/>
          <w:spacing w:val="-6"/>
          <w:sz w:val="30"/>
          <w:szCs w:val="30"/>
        </w:rPr>
      </w:pPr>
      <w:r>
        <w:rPr>
          <w:noProof/>
          <w:color w:val="000000"/>
          <w:spacing w:val="-6"/>
          <w:sz w:val="30"/>
          <w:szCs w:val="30"/>
          <w:lang w:eastAsia="ru-RU"/>
        </w:rPr>
        <w:drawing>
          <wp:inline distT="0" distB="0" distL="0" distR="0" wp14:anchorId="09CEB7F1" wp14:editId="5A735DC9">
            <wp:extent cx="5362006" cy="3668937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160" cy="3677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1B6FB" w14:textId="77777777" w:rsidR="00E80304" w:rsidRPr="00D7087C" w:rsidRDefault="00E80304" w:rsidP="00E80304">
      <w:pPr>
        <w:ind w:firstLine="709"/>
        <w:rPr>
          <w:sz w:val="30"/>
          <w:szCs w:val="30"/>
        </w:rPr>
      </w:pPr>
      <w:r w:rsidRPr="00D7087C">
        <w:rPr>
          <w:sz w:val="30"/>
          <w:szCs w:val="30"/>
        </w:rPr>
        <w:t xml:space="preserve">Среди профессий рабочих, подверженных риску гибели и тяжелого травмирования следует </w:t>
      </w:r>
      <w:r w:rsidR="00314B73" w:rsidRPr="00D7087C">
        <w:rPr>
          <w:sz w:val="30"/>
          <w:szCs w:val="30"/>
        </w:rPr>
        <w:t xml:space="preserve">также </w:t>
      </w:r>
      <w:r w:rsidRPr="00D7087C">
        <w:rPr>
          <w:sz w:val="30"/>
          <w:szCs w:val="30"/>
        </w:rPr>
        <w:t xml:space="preserve">отметить профессию </w:t>
      </w:r>
      <w:r w:rsidR="009E0471" w:rsidRPr="009E0471">
        <w:rPr>
          <w:sz w:val="30"/>
          <w:szCs w:val="30"/>
        </w:rPr>
        <w:t>«каменщик»</w:t>
      </w:r>
      <w:r w:rsidR="009E0471">
        <w:rPr>
          <w:sz w:val="30"/>
          <w:szCs w:val="30"/>
        </w:rPr>
        <w:t xml:space="preserve"> </w:t>
      </w:r>
      <w:r w:rsidR="00B9701D">
        <w:rPr>
          <w:sz w:val="30"/>
          <w:szCs w:val="30"/>
        </w:rPr>
        <w:br/>
      </w:r>
      <w:r w:rsidR="009E0471" w:rsidRPr="009E0471">
        <w:rPr>
          <w:sz w:val="30"/>
          <w:szCs w:val="30"/>
        </w:rPr>
        <w:t>(</w:t>
      </w:r>
      <w:r w:rsidR="009E0471">
        <w:rPr>
          <w:sz w:val="30"/>
          <w:szCs w:val="30"/>
        </w:rPr>
        <w:t>1 человек погиб и 3</w:t>
      </w:r>
      <w:r w:rsidR="009E0471" w:rsidRPr="009E0471">
        <w:rPr>
          <w:sz w:val="30"/>
          <w:szCs w:val="30"/>
        </w:rPr>
        <w:t xml:space="preserve"> получили тяжелые производственные травмы). </w:t>
      </w:r>
    </w:p>
    <w:p w14:paraId="2315C02F" w14:textId="77777777" w:rsidR="008759A7" w:rsidRPr="00D7087C" w:rsidRDefault="00272384" w:rsidP="00E8030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D7087C">
        <w:rPr>
          <w:rFonts w:eastAsia="Times New Roman"/>
          <w:spacing w:val="-4"/>
          <w:sz w:val="30"/>
          <w:szCs w:val="30"/>
          <w:lang w:eastAsia="ru-RU"/>
        </w:rPr>
        <w:t>П</w:t>
      </w:r>
      <w:r w:rsidR="00E80304" w:rsidRPr="00D7087C">
        <w:rPr>
          <w:rFonts w:eastAsia="Times New Roman"/>
          <w:spacing w:val="-4"/>
          <w:sz w:val="30"/>
          <w:szCs w:val="30"/>
          <w:lang w:eastAsia="ru-RU"/>
        </w:rPr>
        <w:t xml:space="preserve">родолжают иметь место случаи гибели и тяжелого травмирования граждан, привлекаемых к работам </w:t>
      </w:r>
      <w:r w:rsidR="00314B73" w:rsidRPr="00D7087C">
        <w:rPr>
          <w:rFonts w:eastAsia="Times New Roman"/>
          <w:spacing w:val="-4"/>
          <w:sz w:val="30"/>
          <w:szCs w:val="30"/>
          <w:lang w:eastAsia="ru-RU"/>
        </w:rPr>
        <w:t xml:space="preserve">как </w:t>
      </w:r>
      <w:r w:rsidR="00E80304" w:rsidRPr="00D7087C">
        <w:rPr>
          <w:rFonts w:eastAsia="Times New Roman"/>
          <w:spacing w:val="-4"/>
          <w:sz w:val="30"/>
          <w:szCs w:val="30"/>
          <w:lang w:eastAsia="ru-RU"/>
        </w:rPr>
        <w:t>на основании заключенных с ними гражданско-правовых договоров, так и без оформления трудовых</w:t>
      </w:r>
      <w:r w:rsidR="00314B73" w:rsidRPr="00D7087C">
        <w:rPr>
          <w:rFonts w:eastAsia="Times New Roman"/>
          <w:spacing w:val="-4"/>
          <w:sz w:val="30"/>
          <w:szCs w:val="30"/>
          <w:lang w:eastAsia="ru-RU"/>
        </w:rPr>
        <w:br/>
      </w:r>
      <w:r w:rsidR="00E80304" w:rsidRPr="00D7087C">
        <w:rPr>
          <w:rFonts w:eastAsia="Times New Roman"/>
          <w:spacing w:val="-4"/>
          <w:sz w:val="30"/>
          <w:szCs w:val="30"/>
          <w:lang w:eastAsia="ru-RU"/>
        </w:rPr>
        <w:t>или договорных отношений.</w:t>
      </w:r>
    </w:p>
    <w:p w14:paraId="147A8E70" w14:textId="77777777" w:rsidR="00EF7588" w:rsidRPr="00D7087C" w:rsidRDefault="00EF7588" w:rsidP="00E8030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14:paraId="3CB71D7A" w14:textId="77777777" w:rsidR="00EF7588" w:rsidRDefault="00A64AC0" w:rsidP="00EF75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. </w:t>
      </w:r>
      <w:r w:rsidR="00272384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При 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падени</w:t>
      </w:r>
      <w:r w:rsidR="00272384" w:rsidRPr="00D7087C"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с лестницы-стремянки при чистке дымохода в помещении котельной</w:t>
      </w:r>
      <w:r w:rsidR="00272384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в </w:t>
      </w:r>
      <w:proofErr w:type="spellStart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г.п</w:t>
      </w:r>
      <w:proofErr w:type="spellEnd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. Плещеницы </w:t>
      </w:r>
      <w:proofErr w:type="spellStart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Логойского</w:t>
      </w:r>
      <w:proofErr w:type="spellEnd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района, 07.04.2024 травмирован гражданин, работавший</w:t>
      </w:r>
      <w:r w:rsidR="00272384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у ИП Драгуна Виталия Александровича</w:t>
      </w:r>
      <w:r w:rsidR="00314B73" w:rsidRPr="00D7087C">
        <w:rPr>
          <w:rFonts w:eastAsia="Times New Roman"/>
          <w:i/>
          <w:spacing w:val="-4"/>
          <w:sz w:val="30"/>
          <w:szCs w:val="30"/>
          <w:lang w:eastAsia="ru-RU"/>
        </w:rPr>
        <w:t>,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без оформления трудовых или договорных отношений.</w:t>
      </w:r>
      <w:r w:rsidR="00272384" w:rsidRPr="00D7087C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lastRenderedPageBreak/>
        <w:t>О</w:t>
      </w:r>
      <w:r w:rsidR="00EF7588" w:rsidRPr="00D7087C">
        <w:rPr>
          <w:rFonts w:eastAsia="Times New Roman"/>
          <w:i/>
          <w:spacing w:val="-4"/>
          <w:sz w:val="30"/>
          <w:szCs w:val="30"/>
          <w:lang w:eastAsia="ru-RU"/>
        </w:rPr>
        <w:t>т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полученных травм </w:t>
      </w:r>
      <w:r w:rsidR="00EF7588" w:rsidRPr="00D7087C">
        <w:rPr>
          <w:rFonts w:eastAsia="Times New Roman"/>
          <w:i/>
          <w:spacing w:val="-4"/>
          <w:sz w:val="30"/>
          <w:szCs w:val="30"/>
          <w:lang w:eastAsia="ru-RU"/>
        </w:rPr>
        <w:t>потерпевший умер 19.04.2024.</w:t>
      </w:r>
    </w:p>
    <w:p w14:paraId="57F2B366" w14:textId="77777777" w:rsidR="00262F8C" w:rsidRPr="00D7087C" w:rsidRDefault="00EF7588" w:rsidP="00262F8C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В результате падения при передвижении в гардероб 25.02.2024</w:t>
      </w:r>
      <w:r w:rsidR="00262F8C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тяжело травмирован гражданин, р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аботавший по гражданско-правовому договору</w:t>
      </w:r>
      <w:r w:rsidR="00262F8C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в ООО 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«Азбука снеков»</w:t>
      </w:r>
      <w:r w:rsidR="00262F8C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="001A4B61">
        <w:rPr>
          <w:rFonts w:eastAsia="Times New Roman"/>
          <w:i/>
          <w:spacing w:val="-4"/>
          <w:sz w:val="30"/>
          <w:szCs w:val="30"/>
          <w:lang w:eastAsia="ru-RU"/>
        </w:rPr>
        <w:t>(</w:t>
      </w:r>
      <w:proofErr w:type="spellStart"/>
      <w:r w:rsidR="00262F8C" w:rsidRPr="00D7087C">
        <w:rPr>
          <w:rFonts w:eastAsia="Times New Roman"/>
          <w:i/>
          <w:spacing w:val="-4"/>
          <w:sz w:val="30"/>
          <w:szCs w:val="30"/>
          <w:lang w:eastAsia="ru-RU"/>
        </w:rPr>
        <w:t>Смолевичск</w:t>
      </w:r>
      <w:r w:rsidR="001A4B61">
        <w:rPr>
          <w:rFonts w:eastAsia="Times New Roman"/>
          <w:i/>
          <w:spacing w:val="-4"/>
          <w:sz w:val="30"/>
          <w:szCs w:val="30"/>
          <w:lang w:eastAsia="ru-RU"/>
        </w:rPr>
        <w:t>ий</w:t>
      </w:r>
      <w:proofErr w:type="spellEnd"/>
      <w:r w:rsidR="001A4B61">
        <w:rPr>
          <w:rFonts w:eastAsia="Times New Roman"/>
          <w:i/>
          <w:spacing w:val="-4"/>
          <w:sz w:val="30"/>
          <w:szCs w:val="30"/>
          <w:lang w:eastAsia="ru-RU"/>
        </w:rPr>
        <w:t xml:space="preserve"> район)</w:t>
      </w:r>
      <w:r w:rsidR="00262F8C" w:rsidRPr="00D7087C">
        <w:rPr>
          <w:rFonts w:eastAsia="Times New Roman"/>
          <w:i/>
          <w:spacing w:val="-4"/>
          <w:sz w:val="30"/>
          <w:szCs w:val="30"/>
          <w:lang w:eastAsia="ru-RU"/>
        </w:rPr>
        <w:t>.</w:t>
      </w:r>
    </w:p>
    <w:p w14:paraId="14D94758" w14:textId="77777777" w:rsidR="00EF7588" w:rsidRPr="00D7087C" w:rsidRDefault="00262F8C" w:rsidP="00EF75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При</w:t>
      </w:r>
      <w:r w:rsidR="00EF7588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падени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="00EF7588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с балкона строящегося здания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на объекте в г. Минске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br/>
        <w:t xml:space="preserve">во время уборки мусора </w:t>
      </w:r>
      <w:r w:rsidR="00EF7588" w:rsidRPr="00D7087C">
        <w:rPr>
          <w:rFonts w:eastAsia="Times New Roman"/>
          <w:i/>
          <w:spacing w:val="-4"/>
          <w:sz w:val="30"/>
          <w:szCs w:val="30"/>
          <w:lang w:eastAsia="ru-RU"/>
        </w:rPr>
        <w:t>27.04.2024 тяжело травмирован гражданин, работавший гражданско-правовому договору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="00EF7588" w:rsidRPr="00D7087C">
        <w:rPr>
          <w:rFonts w:eastAsia="Times New Roman"/>
          <w:i/>
          <w:spacing w:val="-4"/>
          <w:sz w:val="30"/>
          <w:szCs w:val="30"/>
          <w:lang w:eastAsia="ru-RU"/>
        </w:rPr>
        <w:t>в ООО «</w:t>
      </w:r>
      <w:proofErr w:type="spellStart"/>
      <w:r w:rsidR="00EF7588" w:rsidRPr="00D7087C">
        <w:rPr>
          <w:rFonts w:eastAsia="Times New Roman"/>
          <w:i/>
          <w:spacing w:val="-4"/>
          <w:sz w:val="30"/>
          <w:szCs w:val="30"/>
          <w:lang w:eastAsia="ru-RU"/>
        </w:rPr>
        <w:t>ЭнергоТехЛаб</w:t>
      </w:r>
      <w:proofErr w:type="spellEnd"/>
      <w:r w:rsidR="00EF7588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» </w:t>
      </w:r>
      <w:r w:rsidR="001A4B61">
        <w:rPr>
          <w:rFonts w:eastAsia="Times New Roman"/>
          <w:i/>
          <w:spacing w:val="-4"/>
          <w:sz w:val="30"/>
          <w:szCs w:val="30"/>
          <w:lang w:eastAsia="ru-RU"/>
        </w:rPr>
        <w:t>(Минский</w:t>
      </w:r>
      <w:r w:rsidR="00EF7588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район</w:t>
      </w:r>
      <w:r w:rsidR="001A4B61">
        <w:rPr>
          <w:rFonts w:eastAsia="Times New Roman"/>
          <w:i/>
          <w:spacing w:val="-4"/>
          <w:sz w:val="30"/>
          <w:szCs w:val="30"/>
          <w:lang w:eastAsia="ru-RU"/>
        </w:rPr>
        <w:t>)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.</w:t>
      </w:r>
    </w:p>
    <w:p w14:paraId="6E92B509" w14:textId="77777777" w:rsidR="00A64AC0" w:rsidRPr="00D7087C" w:rsidRDefault="00262F8C" w:rsidP="00262F8C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Во время погрузки </w:t>
      </w:r>
      <w:proofErr w:type="spellStart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гидробортом</w:t>
      </w:r>
      <w:proofErr w:type="spellEnd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контейнера с птицей на автомобиль 21.05.2024 гражданин, работавший по гражданско-правовому договору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br/>
        <w:t>в ОАО «Агрокомбинат Дзержинский»</w:t>
      </w:r>
      <w:r w:rsidR="00314B73" w:rsidRPr="00D7087C">
        <w:rPr>
          <w:rFonts w:eastAsia="Times New Roman"/>
          <w:i/>
          <w:spacing w:val="-4"/>
          <w:sz w:val="30"/>
          <w:szCs w:val="30"/>
          <w:lang w:eastAsia="ru-RU"/>
        </w:rPr>
        <w:t>,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упал</w:t>
      </w:r>
      <w:r w:rsidR="00272384"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на землю вместе</w:t>
      </w:r>
      <w:r w:rsidR="00314B73" w:rsidRPr="00D7087C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с контейнером, угол которого тяжело травмировал ему левую ногу.</w:t>
      </w:r>
    </w:p>
    <w:p w14:paraId="0D3811B5" w14:textId="77777777" w:rsidR="00182A20" w:rsidRPr="00D7087C" w:rsidRDefault="00182A20" w:rsidP="00182A20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>При выполнении работ по уборке территории зерносушильного комплекса 25.08.2024</w:t>
      </w:r>
      <w:r>
        <w:rPr>
          <w:rFonts w:eastAsia="Times New Roman"/>
          <w:i/>
          <w:spacing w:val="-4"/>
          <w:sz w:val="30"/>
          <w:szCs w:val="30"/>
          <w:lang w:eastAsia="ru-RU"/>
        </w:rPr>
        <w:t xml:space="preserve"> в результате </w:t>
      </w: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>нае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зда</w:t>
      </w: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 xml:space="preserve"> погрузчик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а</w:t>
      </w: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i/>
          <w:spacing w:val="-4"/>
          <w:sz w:val="30"/>
          <w:szCs w:val="30"/>
          <w:lang w:eastAsia="ru-RU"/>
        </w:rPr>
        <w:t xml:space="preserve">смертельно травмирована </w:t>
      </w: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>граждан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ка</w:t>
      </w: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>, работавш</w:t>
      </w:r>
      <w:r>
        <w:rPr>
          <w:rFonts w:eastAsia="Times New Roman"/>
          <w:i/>
          <w:spacing w:val="-4"/>
          <w:sz w:val="30"/>
          <w:szCs w:val="30"/>
          <w:lang w:eastAsia="ru-RU"/>
        </w:rPr>
        <w:t xml:space="preserve">ая по </w:t>
      </w: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 xml:space="preserve">гражданско-правовому договору </w:t>
      </w:r>
      <w:r>
        <w:rPr>
          <w:rFonts w:eastAsia="Times New Roman"/>
          <w:i/>
          <w:spacing w:val="-4"/>
          <w:sz w:val="30"/>
          <w:szCs w:val="30"/>
          <w:lang w:eastAsia="ru-RU"/>
        </w:rPr>
        <w:t xml:space="preserve">в </w:t>
      </w: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>О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АО</w:t>
      </w: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 xml:space="preserve"> «</w:t>
      </w:r>
      <w:proofErr w:type="spellStart"/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>Игнатичи</w:t>
      </w:r>
      <w:proofErr w:type="spellEnd"/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>»</w:t>
      </w:r>
      <w:r>
        <w:rPr>
          <w:rFonts w:eastAsia="Times New Roman"/>
          <w:i/>
          <w:spacing w:val="-4"/>
          <w:sz w:val="30"/>
          <w:szCs w:val="30"/>
          <w:lang w:eastAsia="ru-RU"/>
        </w:rPr>
        <w:t xml:space="preserve"> (Минский район).</w:t>
      </w:r>
      <w:r w:rsidRPr="00182A20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</w:p>
    <w:p w14:paraId="3B0C14E9" w14:textId="77777777" w:rsidR="00E80304" w:rsidRPr="007D75BC" w:rsidRDefault="00E80304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highlight w:val="yellow"/>
          <w:lang w:eastAsia="ru-RU"/>
        </w:rPr>
      </w:pPr>
    </w:p>
    <w:p w14:paraId="598B0569" w14:textId="77777777" w:rsidR="00D7087C" w:rsidRPr="00DE62D4" w:rsidRDefault="00D7087C" w:rsidP="00D7087C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>
        <w:rPr>
          <w:rFonts w:eastAsia="Calibri"/>
          <w:spacing w:val="-4"/>
          <w:sz w:val="30"/>
          <w:szCs w:val="30"/>
        </w:rPr>
        <w:t>44 года (аналогичный период</w:t>
      </w:r>
      <w:r>
        <w:rPr>
          <w:rFonts w:eastAsia="Calibri"/>
          <w:spacing w:val="-4"/>
          <w:sz w:val="30"/>
          <w:szCs w:val="30"/>
        </w:rPr>
        <w:br/>
        <w:t>прошлого года – 45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>лет),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</w:t>
      </w:r>
      <w:r w:rsidRPr="00DE62D4">
        <w:rPr>
          <w:rFonts w:eastAsia="Calibri"/>
          <w:spacing w:val="-4"/>
          <w:sz w:val="30"/>
          <w:szCs w:val="30"/>
        </w:rPr>
        <w:t>производственные травмы, – 49 лет (43 года).</w:t>
      </w:r>
    </w:p>
    <w:p w14:paraId="455B7405" w14:textId="77777777" w:rsidR="00D7087C" w:rsidRDefault="00D7087C" w:rsidP="00D7087C">
      <w:pPr>
        <w:ind w:firstLine="709"/>
        <w:rPr>
          <w:rFonts w:eastAsia="Calibri"/>
          <w:sz w:val="30"/>
          <w:szCs w:val="30"/>
        </w:rPr>
      </w:pPr>
      <w:r w:rsidRPr="00087DB2">
        <w:rPr>
          <w:rFonts w:eastAsia="Calibri"/>
          <w:sz w:val="30"/>
          <w:szCs w:val="30"/>
        </w:rPr>
        <w:t xml:space="preserve">Наибольший удельный вес среди смертельно травмированных </w:t>
      </w:r>
      <w:r>
        <w:rPr>
          <w:rFonts w:eastAsia="Calibri"/>
          <w:sz w:val="30"/>
          <w:szCs w:val="30"/>
        </w:rPr>
        <w:br/>
      </w:r>
      <w:r w:rsidRPr="00087DB2">
        <w:rPr>
          <w:rFonts w:eastAsia="Calibri"/>
          <w:sz w:val="30"/>
          <w:szCs w:val="30"/>
        </w:rPr>
        <w:t xml:space="preserve">и потерпевших, получивших </w:t>
      </w:r>
      <w:proofErr w:type="gramStart"/>
      <w:r w:rsidRPr="00087DB2">
        <w:rPr>
          <w:rFonts w:eastAsia="Calibri"/>
          <w:sz w:val="30"/>
          <w:szCs w:val="30"/>
        </w:rPr>
        <w:t>тяжелые производственные травмы</w:t>
      </w:r>
      <w:proofErr w:type="gramEnd"/>
      <w:r w:rsidRPr="00087DB2">
        <w:rPr>
          <w:rFonts w:eastAsia="Calibri"/>
          <w:sz w:val="30"/>
          <w:szCs w:val="30"/>
        </w:rPr>
        <w:t xml:space="preserve"> занимают работники в возрастном диапазонах «55 лет и выше»</w:t>
      </w:r>
      <w:r>
        <w:rPr>
          <w:rFonts w:eastAsia="Calibri"/>
          <w:sz w:val="30"/>
          <w:szCs w:val="30"/>
        </w:rPr>
        <w:t>.</w:t>
      </w:r>
    </w:p>
    <w:p w14:paraId="607ECCB7" w14:textId="77777777" w:rsidR="00D7087C" w:rsidRDefault="00D7087C" w:rsidP="00D7087C">
      <w:pPr>
        <w:ind w:firstLine="709"/>
        <w:rPr>
          <w:rFonts w:eastAsia="Calibri"/>
          <w:spacing w:val="-4"/>
          <w:sz w:val="16"/>
          <w:szCs w:val="16"/>
          <w:highlight w:val="yellow"/>
        </w:rPr>
      </w:pPr>
    </w:p>
    <w:p w14:paraId="7B806DB5" w14:textId="77777777" w:rsidR="00D7087C" w:rsidRDefault="00D7087C" w:rsidP="00D7087C">
      <w:pPr>
        <w:ind w:firstLine="709"/>
        <w:rPr>
          <w:rFonts w:eastAsia="Calibri"/>
          <w:spacing w:val="-4"/>
          <w:sz w:val="16"/>
          <w:szCs w:val="16"/>
          <w:highlight w:val="yellow"/>
        </w:rPr>
      </w:pPr>
      <w:r w:rsidRPr="00967618">
        <w:rPr>
          <w:noProof/>
          <w:lang w:eastAsia="ru-RU"/>
        </w:rPr>
        <w:drawing>
          <wp:inline distT="0" distB="0" distL="0" distR="0" wp14:anchorId="16E1BB91" wp14:editId="6CE57174">
            <wp:extent cx="5486400" cy="3847381"/>
            <wp:effectExtent l="0" t="0" r="0" b="127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FDA1CF" w14:textId="77777777" w:rsidR="00D7087C" w:rsidRPr="00967618" w:rsidRDefault="00D7087C" w:rsidP="00D7087C">
      <w:pPr>
        <w:ind w:firstLine="709"/>
        <w:rPr>
          <w:rFonts w:eastAsia="Calibri"/>
          <w:spacing w:val="-4"/>
          <w:sz w:val="30"/>
          <w:szCs w:val="30"/>
        </w:rPr>
      </w:pPr>
      <w:r w:rsidRPr="00967618">
        <w:rPr>
          <w:sz w:val="30"/>
          <w:szCs w:val="30"/>
        </w:rPr>
        <w:t>Допущен случай смертельн</w:t>
      </w:r>
      <w:r w:rsidRPr="00967618">
        <w:rPr>
          <w:rFonts w:eastAsia="Calibri"/>
          <w:spacing w:val="-4"/>
          <w:sz w:val="30"/>
          <w:szCs w:val="30"/>
        </w:rPr>
        <w:t>ого травмирования лица, моложе</w:t>
      </w:r>
      <w:r w:rsidRPr="00967618">
        <w:rPr>
          <w:rFonts w:eastAsia="Calibri"/>
          <w:spacing w:val="-4"/>
          <w:sz w:val="30"/>
          <w:szCs w:val="30"/>
        </w:rPr>
        <w:br/>
        <w:t xml:space="preserve">18 лет. </w:t>
      </w:r>
    </w:p>
    <w:p w14:paraId="053528CB" w14:textId="77777777" w:rsidR="00D7087C" w:rsidRPr="00B925CA" w:rsidRDefault="00D7087C" w:rsidP="00D7087C">
      <w:pPr>
        <w:ind w:firstLine="709"/>
        <w:rPr>
          <w:rFonts w:eastAsia="Calibri"/>
          <w:spacing w:val="-4"/>
          <w:sz w:val="18"/>
          <w:szCs w:val="18"/>
          <w:highlight w:val="yellow"/>
        </w:rPr>
      </w:pPr>
    </w:p>
    <w:p w14:paraId="636A95C3" w14:textId="77777777" w:rsidR="00D7087C" w:rsidRDefault="00D7087C" w:rsidP="00D7087C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967618">
        <w:rPr>
          <w:rFonts w:eastAsia="Calibri"/>
          <w:i/>
          <w:spacing w:val="-4"/>
          <w:sz w:val="30"/>
          <w:szCs w:val="30"/>
        </w:rPr>
        <w:t>Справочно</w:t>
      </w:r>
      <w:proofErr w:type="spellEnd"/>
      <w:r w:rsidRPr="00967618">
        <w:rPr>
          <w:rFonts w:eastAsia="Calibri"/>
          <w:i/>
          <w:spacing w:val="-4"/>
          <w:sz w:val="30"/>
          <w:szCs w:val="30"/>
        </w:rPr>
        <w:t xml:space="preserve">. Имеется факт гибели несовершеннолетнего при выполнении работ по удалению дерева на территории кладбища в д. </w:t>
      </w:r>
      <w:proofErr w:type="spellStart"/>
      <w:r w:rsidRPr="00967618">
        <w:rPr>
          <w:rFonts w:eastAsia="Calibri"/>
          <w:i/>
          <w:spacing w:val="-4"/>
          <w:sz w:val="30"/>
          <w:szCs w:val="30"/>
        </w:rPr>
        <w:t>Качино</w:t>
      </w:r>
      <w:proofErr w:type="spellEnd"/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253EED">
        <w:rPr>
          <w:rFonts w:eastAsia="Calibri"/>
          <w:i/>
          <w:spacing w:val="-4"/>
          <w:sz w:val="30"/>
          <w:szCs w:val="30"/>
        </w:rPr>
        <w:t>(Минский район)</w:t>
      </w:r>
      <w:r w:rsidRPr="00967618">
        <w:rPr>
          <w:rFonts w:eastAsia="Calibri"/>
          <w:i/>
          <w:spacing w:val="-4"/>
          <w:sz w:val="30"/>
          <w:szCs w:val="30"/>
        </w:rPr>
        <w:t>.</w:t>
      </w:r>
    </w:p>
    <w:p w14:paraId="0B004584" w14:textId="77777777" w:rsidR="0083239C" w:rsidRPr="00BC64E6" w:rsidRDefault="0083239C" w:rsidP="0083239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BC64E6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состоянии алкогольного опьянения находились 10 человек, из них 2 </w:t>
      </w:r>
      <w:r w:rsidR="00BC64E6" w:rsidRPr="00BC64E6">
        <w:rPr>
          <w:rFonts w:eastAsia="Times New Roman"/>
          <w:spacing w:val="-4"/>
          <w:sz w:val="30"/>
          <w:szCs w:val="30"/>
          <w:lang w:eastAsia="ru-RU"/>
        </w:rPr>
        <w:t xml:space="preserve">потерпевших являются 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>работника</w:t>
      </w:r>
      <w:r w:rsidR="00BC64E6" w:rsidRPr="00BC64E6">
        <w:rPr>
          <w:rFonts w:eastAsia="Times New Roman"/>
          <w:spacing w:val="-4"/>
          <w:sz w:val="30"/>
          <w:szCs w:val="30"/>
          <w:lang w:eastAsia="ru-RU"/>
        </w:rPr>
        <w:t>ми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C64E6" w:rsidRPr="00BC64E6">
        <w:rPr>
          <w:rFonts w:eastAsia="Times New Roman"/>
          <w:spacing w:val="-4"/>
          <w:sz w:val="30"/>
          <w:szCs w:val="30"/>
          <w:lang w:eastAsia="ru-RU"/>
        </w:rPr>
        <w:t xml:space="preserve">организаций 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 xml:space="preserve">республиканской формы собственности, 6 </w:t>
      </w:r>
      <w:r w:rsidR="00BC64E6" w:rsidRPr="00BC64E6">
        <w:rPr>
          <w:rFonts w:eastAsia="Times New Roman"/>
          <w:spacing w:val="-4"/>
          <w:sz w:val="30"/>
          <w:szCs w:val="30"/>
          <w:lang w:eastAsia="ru-RU"/>
        </w:rPr>
        <w:t>–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 xml:space="preserve"> организаци</w:t>
      </w:r>
      <w:r w:rsidR="00BC64E6" w:rsidRPr="00BC64E6">
        <w:rPr>
          <w:rFonts w:eastAsia="Times New Roman"/>
          <w:spacing w:val="-4"/>
          <w:sz w:val="30"/>
          <w:szCs w:val="30"/>
          <w:lang w:eastAsia="ru-RU"/>
        </w:rPr>
        <w:t>й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 xml:space="preserve"> коммунальной формы собственности</w:t>
      </w:r>
      <w:r w:rsidR="00BC64E6" w:rsidRPr="00BC64E6">
        <w:rPr>
          <w:rFonts w:eastAsia="Times New Roman"/>
          <w:spacing w:val="-4"/>
          <w:sz w:val="30"/>
          <w:szCs w:val="30"/>
          <w:lang w:eastAsia="ru-RU"/>
        </w:rPr>
        <w:t>, 2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 xml:space="preserve"> –организаций без ведомственной подчиненности.</w:t>
      </w:r>
    </w:p>
    <w:p w14:paraId="24778D1B" w14:textId="77777777" w:rsidR="00272384" w:rsidRPr="00D7087C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BC64E6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находил</w:t>
      </w:r>
      <w:r w:rsidR="0001205B" w:rsidRPr="00BC64E6">
        <w:rPr>
          <w:rFonts w:eastAsia="Times New Roman"/>
          <w:spacing w:val="-4"/>
          <w:sz w:val="30"/>
          <w:szCs w:val="30"/>
          <w:lang w:eastAsia="ru-RU"/>
        </w:rPr>
        <w:t xml:space="preserve">ись </w:t>
      </w:r>
      <w:r w:rsidR="00D7087C" w:rsidRPr="00BC64E6">
        <w:rPr>
          <w:rFonts w:eastAsia="Times New Roman"/>
          <w:spacing w:val="-4"/>
          <w:sz w:val="30"/>
          <w:szCs w:val="30"/>
          <w:lang w:eastAsia="ru-RU"/>
        </w:rPr>
        <w:t>3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 xml:space="preserve"> из 1</w:t>
      </w:r>
      <w:r w:rsidR="00D7087C" w:rsidRPr="00BC64E6">
        <w:rPr>
          <w:rFonts w:eastAsia="Times New Roman"/>
          <w:spacing w:val="-4"/>
          <w:sz w:val="30"/>
          <w:szCs w:val="30"/>
          <w:lang w:eastAsia="ru-RU"/>
        </w:rPr>
        <w:t>7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br/>
      </w:r>
      <w:r w:rsidR="00D7087C" w:rsidRPr="00BC64E6">
        <w:rPr>
          <w:rFonts w:eastAsia="Times New Roman"/>
          <w:spacing w:val="-4"/>
          <w:sz w:val="30"/>
          <w:szCs w:val="30"/>
          <w:lang w:eastAsia="ru-RU"/>
        </w:rPr>
        <w:t>5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 w:rsidR="00D7087C" w:rsidRPr="00BC64E6">
        <w:rPr>
          <w:rFonts w:eastAsia="Times New Roman"/>
          <w:spacing w:val="-4"/>
          <w:sz w:val="30"/>
          <w:szCs w:val="30"/>
          <w:lang w:eastAsia="ru-RU"/>
        </w:rPr>
        <w:t>91</w:t>
      </w:r>
      <w:r w:rsidRPr="00BC64E6">
        <w:rPr>
          <w:rFonts w:eastAsia="Times New Roman"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14:paraId="196D0879" w14:textId="77777777" w:rsidR="00272384" w:rsidRPr="00D7087C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14:paraId="06EABE43" w14:textId="77777777" w:rsidR="00272384" w:rsidRPr="00D7087C" w:rsidRDefault="00272384" w:rsidP="00272384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. В январе – </w:t>
      </w:r>
      <w:r w:rsidR="00D7087C" w:rsidRPr="00D7087C">
        <w:rPr>
          <w:rFonts w:eastAsia="Times New Roman"/>
          <w:i/>
          <w:spacing w:val="-4"/>
          <w:sz w:val="30"/>
          <w:szCs w:val="30"/>
          <w:lang w:eastAsia="ru-RU"/>
        </w:rPr>
        <w:t>сентябр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>е 2023 г. в состоянии алкогольного опьянения находил</w:t>
      </w:r>
      <w:r w:rsidR="008E5467" w:rsidRPr="00D7087C">
        <w:rPr>
          <w:rFonts w:eastAsia="Times New Roman"/>
          <w:i/>
          <w:spacing w:val="-4"/>
          <w:sz w:val="30"/>
          <w:szCs w:val="30"/>
          <w:lang w:eastAsia="ru-RU"/>
        </w:rPr>
        <w:t>ся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1 из </w:t>
      </w:r>
      <w:r w:rsidR="00D7087C" w:rsidRPr="00D7087C">
        <w:rPr>
          <w:rFonts w:eastAsia="Times New Roman"/>
          <w:i/>
          <w:spacing w:val="-4"/>
          <w:sz w:val="30"/>
          <w:szCs w:val="30"/>
          <w:lang w:eastAsia="ru-RU"/>
        </w:rPr>
        <w:t>17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 </w:t>
      </w:r>
      <w:r w:rsidR="00D7087C">
        <w:rPr>
          <w:rFonts w:eastAsia="Times New Roman"/>
          <w:i/>
          <w:spacing w:val="-4"/>
          <w:sz w:val="30"/>
          <w:szCs w:val="30"/>
          <w:lang w:eastAsia="ru-RU"/>
        </w:rPr>
        <w:t>9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 w:rsidR="00D7087C" w:rsidRPr="00D7087C">
        <w:rPr>
          <w:rFonts w:eastAsia="Times New Roman"/>
          <w:i/>
          <w:spacing w:val="-4"/>
          <w:sz w:val="30"/>
          <w:szCs w:val="30"/>
          <w:lang w:eastAsia="ru-RU"/>
        </w:rPr>
        <w:t>9</w:t>
      </w:r>
      <w:r w:rsidR="00D7087C">
        <w:rPr>
          <w:rFonts w:eastAsia="Times New Roman"/>
          <w:i/>
          <w:spacing w:val="-4"/>
          <w:sz w:val="30"/>
          <w:szCs w:val="30"/>
          <w:lang w:eastAsia="ru-RU"/>
        </w:rPr>
        <w:t>9</w:t>
      </w:r>
      <w:r w:rsidRPr="00D7087C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14:paraId="7691BB92" w14:textId="77777777" w:rsidR="00272384" w:rsidRPr="00D7087C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14:paraId="4FD5C8D3" w14:textId="77777777" w:rsidR="00BC1EBA" w:rsidRDefault="00BC1EBA" w:rsidP="00BC1EBA">
      <w:pPr>
        <w:widowControl w:val="0"/>
        <w:tabs>
          <w:tab w:val="left" w:pos="709"/>
        </w:tabs>
        <w:ind w:firstLine="709"/>
        <w:rPr>
          <w:spacing w:val="-4"/>
          <w:sz w:val="30"/>
          <w:szCs w:val="30"/>
        </w:rPr>
      </w:pPr>
      <w:r w:rsidRPr="00F91F08">
        <w:rPr>
          <w:spacing w:val="-4"/>
          <w:sz w:val="30"/>
          <w:szCs w:val="30"/>
        </w:rPr>
        <w:t xml:space="preserve">Анализ причин несчастных случаев с тяжелыми последствиями, расследование которых завершено (8 несчастных случаев </w:t>
      </w:r>
      <w:r w:rsidRPr="00F91F08">
        <w:rPr>
          <w:spacing w:val="-4"/>
          <w:sz w:val="30"/>
          <w:szCs w:val="30"/>
        </w:rPr>
        <w:br/>
        <w:t>со смертельным исходом и 4</w:t>
      </w:r>
      <w:r>
        <w:rPr>
          <w:spacing w:val="-4"/>
          <w:sz w:val="30"/>
          <w:szCs w:val="30"/>
        </w:rPr>
        <w:t>7</w:t>
      </w:r>
      <w:r w:rsidRPr="00F91F08">
        <w:rPr>
          <w:spacing w:val="-4"/>
          <w:sz w:val="30"/>
          <w:szCs w:val="30"/>
        </w:rPr>
        <w:t xml:space="preserve"> несчастных случаев, в результате которых потерпевшие получили тяжелые производственные травмы), показывает, что удельный вес несчастных случаев, произошедших исключительно </w:t>
      </w:r>
      <w:r w:rsidRPr="00F91F08">
        <w:rPr>
          <w:spacing w:val="-4"/>
          <w:sz w:val="30"/>
          <w:szCs w:val="30"/>
        </w:rPr>
        <w:br/>
        <w:t>по вине самого потерпевшего, составляет 1</w:t>
      </w:r>
      <w:r>
        <w:rPr>
          <w:spacing w:val="-4"/>
          <w:sz w:val="30"/>
          <w:szCs w:val="30"/>
        </w:rPr>
        <w:t>2</w:t>
      </w:r>
      <w:r w:rsidRPr="00F91F08">
        <w:rPr>
          <w:spacing w:val="-4"/>
          <w:sz w:val="30"/>
          <w:szCs w:val="30"/>
        </w:rPr>
        <w:t>,</w:t>
      </w:r>
      <w:r>
        <w:rPr>
          <w:spacing w:val="-4"/>
          <w:sz w:val="30"/>
          <w:szCs w:val="30"/>
        </w:rPr>
        <w:t>7</w:t>
      </w:r>
      <w:r w:rsidRPr="00F91F08">
        <w:rPr>
          <w:spacing w:val="-4"/>
          <w:sz w:val="30"/>
          <w:szCs w:val="30"/>
        </w:rPr>
        <w:t xml:space="preserve"> процента (7 случаев), исключительно по вине нанимателя (работодателя), – 3</w:t>
      </w:r>
      <w:r>
        <w:rPr>
          <w:spacing w:val="-4"/>
          <w:sz w:val="30"/>
          <w:szCs w:val="30"/>
        </w:rPr>
        <w:t>0</w:t>
      </w:r>
      <w:r w:rsidRPr="00F91F08">
        <w:rPr>
          <w:spacing w:val="-4"/>
          <w:sz w:val="30"/>
          <w:szCs w:val="30"/>
        </w:rPr>
        <w:t>,</w:t>
      </w:r>
      <w:r>
        <w:rPr>
          <w:spacing w:val="-4"/>
          <w:sz w:val="30"/>
          <w:szCs w:val="30"/>
        </w:rPr>
        <w:t>9</w:t>
      </w:r>
      <w:r w:rsidRPr="00F91F08">
        <w:rPr>
          <w:spacing w:val="-4"/>
          <w:sz w:val="30"/>
          <w:szCs w:val="30"/>
        </w:rPr>
        <w:t xml:space="preserve"> процента (17), при отсутствии вины нанимателя (работодателя) и потерпевшего, – </w:t>
      </w:r>
      <w:r w:rsidRPr="00F91F08">
        <w:rPr>
          <w:spacing w:val="-4"/>
          <w:sz w:val="30"/>
          <w:szCs w:val="30"/>
        </w:rPr>
        <w:br/>
        <w:t>3</w:t>
      </w:r>
      <w:r>
        <w:rPr>
          <w:spacing w:val="-4"/>
          <w:sz w:val="30"/>
          <w:szCs w:val="30"/>
        </w:rPr>
        <w:t>2</w:t>
      </w:r>
      <w:r w:rsidRPr="00F91F08">
        <w:rPr>
          <w:spacing w:val="-4"/>
          <w:sz w:val="30"/>
          <w:szCs w:val="30"/>
        </w:rPr>
        <w:t>,</w:t>
      </w:r>
      <w:r>
        <w:rPr>
          <w:spacing w:val="-4"/>
          <w:sz w:val="30"/>
          <w:szCs w:val="30"/>
        </w:rPr>
        <w:t>7</w:t>
      </w:r>
      <w:r w:rsidRPr="00F91F08">
        <w:rPr>
          <w:spacing w:val="-4"/>
          <w:sz w:val="30"/>
          <w:szCs w:val="30"/>
        </w:rPr>
        <w:t xml:space="preserve"> процента (1</w:t>
      </w:r>
      <w:r>
        <w:rPr>
          <w:spacing w:val="-4"/>
          <w:sz w:val="30"/>
          <w:szCs w:val="30"/>
        </w:rPr>
        <w:t>8</w:t>
      </w:r>
      <w:r w:rsidRPr="00F91F08">
        <w:rPr>
          <w:spacing w:val="-4"/>
          <w:sz w:val="30"/>
          <w:szCs w:val="30"/>
        </w:rPr>
        <w:t>).</w:t>
      </w:r>
    </w:p>
    <w:p w14:paraId="578618FF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E44E4D">
        <w:rPr>
          <w:sz w:val="30"/>
          <w:szCs w:val="30"/>
        </w:rPr>
        <w:t>Основные причины несчастных случаев в результате которых потерпевшие получили тяжелые производственные травмы:</w:t>
      </w:r>
    </w:p>
    <w:p w14:paraId="4E79E061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44E4D">
        <w:rPr>
          <w:spacing w:val="-6"/>
          <w:sz w:val="30"/>
          <w:szCs w:val="30"/>
        </w:rPr>
        <w:t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– 11 случаев, в результате которых 2 человека погибли и 9 человек получили тяжелые производственные травы;</w:t>
      </w:r>
    </w:p>
    <w:p w14:paraId="34A1B8BD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44E4D">
        <w:rPr>
          <w:spacing w:val="-6"/>
          <w:sz w:val="30"/>
          <w:szCs w:val="30"/>
        </w:rPr>
        <w:t>личная неосторожность потерпевших – 11 случаев, приведших</w:t>
      </w:r>
      <w:r w:rsidRPr="00E44E4D">
        <w:rPr>
          <w:spacing w:val="-6"/>
          <w:sz w:val="30"/>
          <w:szCs w:val="30"/>
        </w:rPr>
        <w:br/>
        <w:t>к тяжелым производственным травмам;</w:t>
      </w:r>
    </w:p>
    <w:p w14:paraId="3B38F9C9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44E4D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 w:rsidRPr="00E44E4D">
        <w:rPr>
          <w:spacing w:val="-6"/>
          <w:sz w:val="30"/>
          <w:szCs w:val="30"/>
        </w:rPr>
        <w:br/>
        <w:t>по охране труда – 7 случаев, приведших к тяжелым производственным травмам;</w:t>
      </w:r>
    </w:p>
    <w:p w14:paraId="13D366AB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44E4D">
        <w:rPr>
          <w:spacing w:val="-6"/>
          <w:sz w:val="30"/>
          <w:szCs w:val="30"/>
        </w:rPr>
        <w:t>нарушение требований по охране труда другими работниками –</w:t>
      </w:r>
      <w:r w:rsidRPr="00E44E4D">
        <w:rPr>
          <w:spacing w:val="-6"/>
          <w:sz w:val="30"/>
          <w:szCs w:val="30"/>
        </w:rPr>
        <w:br/>
        <w:t>4 случая, приведших к тяжелым производственным травмам;</w:t>
      </w:r>
    </w:p>
    <w:p w14:paraId="30166F03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44E4D">
        <w:rPr>
          <w:spacing w:val="-6"/>
          <w:sz w:val="30"/>
          <w:szCs w:val="30"/>
        </w:rPr>
        <w:t>отсутствие, некачественная разработка проектной документации</w:t>
      </w:r>
      <w:r w:rsidRPr="00E44E4D">
        <w:rPr>
          <w:spacing w:val="-6"/>
          <w:sz w:val="30"/>
          <w:szCs w:val="30"/>
        </w:rPr>
        <w:br/>
        <w:t>на строительство, реконструкцию производственных объектов, сооружений, оборудования – 4 случая, приведших к тяжелым производственным травмам;</w:t>
      </w:r>
    </w:p>
    <w:p w14:paraId="67AD851A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44E4D">
        <w:rPr>
          <w:spacing w:val="-6"/>
          <w:sz w:val="30"/>
          <w:szCs w:val="30"/>
        </w:rPr>
        <w:t>нарушение требований безопасности при эксплуатации транспортных средств, машин, механизмов, оборудования, оснастки, инструмента –</w:t>
      </w:r>
      <w:r w:rsidRPr="00E44E4D">
        <w:rPr>
          <w:spacing w:val="-6"/>
          <w:sz w:val="30"/>
          <w:szCs w:val="30"/>
        </w:rPr>
        <w:br/>
        <w:t xml:space="preserve">3 случая, в результате которых 1 человек погиб и </w:t>
      </w:r>
      <w:r w:rsidR="00E44E4D" w:rsidRPr="00E44E4D">
        <w:rPr>
          <w:spacing w:val="-6"/>
          <w:sz w:val="30"/>
          <w:szCs w:val="30"/>
        </w:rPr>
        <w:t>5</w:t>
      </w:r>
      <w:r w:rsidRPr="00E44E4D">
        <w:rPr>
          <w:spacing w:val="-6"/>
          <w:sz w:val="30"/>
          <w:szCs w:val="30"/>
        </w:rPr>
        <w:t xml:space="preserve"> человека получили тяжелые производственные травы; </w:t>
      </w:r>
    </w:p>
    <w:p w14:paraId="06D82D6F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44E4D">
        <w:rPr>
          <w:spacing w:val="-6"/>
          <w:sz w:val="30"/>
          <w:szCs w:val="30"/>
        </w:rPr>
        <w:t xml:space="preserve">допуск потерпевшего к работе без обучения, стажировки и проверки знаний и инструктажа по охране труда – </w:t>
      </w:r>
      <w:r w:rsidR="00E44E4D" w:rsidRPr="00E44E4D">
        <w:rPr>
          <w:spacing w:val="-6"/>
          <w:sz w:val="30"/>
          <w:szCs w:val="30"/>
        </w:rPr>
        <w:t>7</w:t>
      </w:r>
      <w:r w:rsidRPr="00E44E4D">
        <w:rPr>
          <w:spacing w:val="-6"/>
          <w:sz w:val="30"/>
          <w:szCs w:val="30"/>
        </w:rPr>
        <w:t xml:space="preserve"> случа</w:t>
      </w:r>
      <w:r w:rsidR="00E44E4D" w:rsidRPr="00E44E4D">
        <w:rPr>
          <w:spacing w:val="-6"/>
          <w:sz w:val="30"/>
          <w:szCs w:val="30"/>
        </w:rPr>
        <w:t>ев</w:t>
      </w:r>
      <w:r w:rsidRPr="00E44E4D">
        <w:rPr>
          <w:spacing w:val="-6"/>
          <w:sz w:val="30"/>
          <w:szCs w:val="30"/>
        </w:rPr>
        <w:t>, в результате которых</w:t>
      </w:r>
      <w:r w:rsidRPr="00E44E4D">
        <w:rPr>
          <w:spacing w:val="-6"/>
          <w:sz w:val="30"/>
          <w:szCs w:val="30"/>
        </w:rPr>
        <w:br/>
      </w:r>
      <w:r w:rsidRPr="00E44E4D">
        <w:rPr>
          <w:spacing w:val="-6"/>
          <w:sz w:val="30"/>
          <w:szCs w:val="30"/>
        </w:rPr>
        <w:lastRenderedPageBreak/>
        <w:t xml:space="preserve">1 человек погиб и </w:t>
      </w:r>
      <w:r w:rsidR="00E44E4D" w:rsidRPr="00E44E4D">
        <w:rPr>
          <w:spacing w:val="-6"/>
          <w:sz w:val="30"/>
          <w:szCs w:val="30"/>
        </w:rPr>
        <w:t>6</w:t>
      </w:r>
      <w:r w:rsidRPr="00E44E4D">
        <w:rPr>
          <w:spacing w:val="-6"/>
          <w:sz w:val="30"/>
          <w:szCs w:val="30"/>
        </w:rPr>
        <w:t xml:space="preserve"> человек получили тяжелые производственные травы;</w:t>
      </w:r>
    </w:p>
    <w:p w14:paraId="2E53BFE3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44E4D">
        <w:rPr>
          <w:spacing w:val="-6"/>
          <w:sz w:val="30"/>
          <w:szCs w:val="30"/>
        </w:rPr>
        <w:t>привлечение потерпевшего к работе не по специальности (профессии) – 3 случая, в результате которых 1 человек погиб и 2 человека получили тяжелые производственные травы;</w:t>
      </w:r>
    </w:p>
    <w:p w14:paraId="5DF522A8" w14:textId="77777777" w:rsidR="00FD7BA0" w:rsidRPr="00E44E4D" w:rsidRDefault="00FD7BA0" w:rsidP="00FD7BA0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44E4D">
        <w:rPr>
          <w:spacing w:val="-6"/>
          <w:sz w:val="30"/>
          <w:szCs w:val="30"/>
        </w:rPr>
        <w:t>неудовлетворительное содержание и недостатки в организации рабочих</w:t>
      </w:r>
      <w:r w:rsidRPr="00E44E4D">
        <w:rPr>
          <w:spacing w:val="-6"/>
          <w:sz w:val="30"/>
          <w:szCs w:val="30"/>
        </w:rPr>
        <w:br/>
        <w:t xml:space="preserve">мест – </w:t>
      </w:r>
      <w:r w:rsidR="00E44E4D" w:rsidRPr="00E44E4D">
        <w:rPr>
          <w:spacing w:val="-6"/>
          <w:sz w:val="30"/>
          <w:szCs w:val="30"/>
        </w:rPr>
        <w:t>5</w:t>
      </w:r>
      <w:r w:rsidRPr="00E44E4D">
        <w:rPr>
          <w:spacing w:val="-6"/>
          <w:sz w:val="30"/>
          <w:szCs w:val="30"/>
        </w:rPr>
        <w:t xml:space="preserve"> случа</w:t>
      </w:r>
      <w:r w:rsidR="00E44E4D" w:rsidRPr="00E44E4D">
        <w:rPr>
          <w:spacing w:val="-6"/>
          <w:sz w:val="30"/>
          <w:szCs w:val="30"/>
        </w:rPr>
        <w:t>ев</w:t>
      </w:r>
      <w:r w:rsidRPr="00E44E4D">
        <w:rPr>
          <w:spacing w:val="-6"/>
          <w:sz w:val="30"/>
          <w:szCs w:val="30"/>
        </w:rPr>
        <w:t>, приведших к тяжелым производственным травмам.</w:t>
      </w:r>
    </w:p>
    <w:p w14:paraId="203F73E8" w14:textId="77777777" w:rsidR="00B9701D" w:rsidRPr="00BC1EBA" w:rsidRDefault="00B9701D" w:rsidP="00B9701D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E44E4D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дорожно-транспортное</w:t>
      </w:r>
      <w:r w:rsidRPr="00BC1EBA">
        <w:rPr>
          <w:rFonts w:eastAsia="Times New Roman"/>
          <w:sz w:val="30"/>
          <w:szCs w:val="30"/>
          <w:lang w:eastAsia="ru-RU"/>
        </w:rPr>
        <w:t xml:space="preserve"> происшествие, совершенного гражданином, управлявшим личным транспортным средством.</w:t>
      </w:r>
    </w:p>
    <w:p w14:paraId="3D4E3BD6" w14:textId="77777777" w:rsidR="00B9701D" w:rsidRPr="00BC1EBA" w:rsidRDefault="00B9701D" w:rsidP="00B9701D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BC1EBA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действие твердого тупого предмета (предметов), индивидуальные особенности которого (которых) не отобразились.</w:t>
      </w:r>
    </w:p>
    <w:p w14:paraId="7D5A4F30" w14:textId="77777777" w:rsidR="00B9701D" w:rsidRPr="00BC1EBA" w:rsidRDefault="00B9701D" w:rsidP="00B9701D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BC1EBA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падение</w:t>
      </w:r>
      <w:r w:rsidRPr="00BC1EBA">
        <w:rPr>
          <w:rFonts w:eastAsia="Times New Roman"/>
          <w:sz w:val="30"/>
          <w:szCs w:val="30"/>
          <w:lang w:eastAsia="ru-RU"/>
        </w:rPr>
        <w:br/>
        <w:t>на потерпевшего изначально наклоненного столба вследствие проседания грунта вокруг него.</w:t>
      </w:r>
    </w:p>
    <w:p w14:paraId="0C9CEB76" w14:textId="77777777" w:rsidR="00B9701D" w:rsidRPr="00BC1EBA" w:rsidRDefault="00B9701D" w:rsidP="00B9701D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BC1EBA">
        <w:rPr>
          <w:rFonts w:eastAsia="Times New Roman"/>
          <w:sz w:val="30"/>
          <w:szCs w:val="30"/>
          <w:lang w:eastAsia="ru-RU"/>
        </w:rPr>
        <w:t>Причиной одного несчастного случая явилась механическая асфиксия вследствие закрытия дыхательных путей водой при утоплении.</w:t>
      </w:r>
    </w:p>
    <w:p w14:paraId="7B01CDA1" w14:textId="77777777" w:rsidR="00AF2FC8" w:rsidRPr="00C90C6A" w:rsidRDefault="00AF2FC8" w:rsidP="00AF2FC8">
      <w:pPr>
        <w:ind w:firstLine="709"/>
        <w:rPr>
          <w:spacing w:val="-4"/>
          <w:sz w:val="30"/>
          <w:szCs w:val="30"/>
        </w:rPr>
      </w:pPr>
      <w:r w:rsidRPr="00C90C6A">
        <w:rPr>
          <w:spacing w:val="-4"/>
          <w:sz w:val="30"/>
          <w:szCs w:val="30"/>
        </w:rPr>
        <w:t>По сравнению с аналогичным периодом прошлого года возросло количество несчастных случаев с тяжелыми последствиями, причинами которых явил</w:t>
      </w:r>
      <w:r w:rsidR="008E5467" w:rsidRPr="00C90C6A">
        <w:rPr>
          <w:spacing w:val="-4"/>
          <w:sz w:val="30"/>
          <w:szCs w:val="30"/>
        </w:rPr>
        <w:t>и</w:t>
      </w:r>
      <w:r w:rsidRPr="00C90C6A">
        <w:rPr>
          <w:spacing w:val="-4"/>
          <w:sz w:val="30"/>
          <w:szCs w:val="30"/>
        </w:rPr>
        <w:t>сь:</w:t>
      </w:r>
    </w:p>
    <w:p w14:paraId="0F3A896F" w14:textId="77777777" w:rsidR="00AD5D69" w:rsidRPr="00C90C6A" w:rsidRDefault="00AD5D69" w:rsidP="00AD5D69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C90C6A">
        <w:rPr>
          <w:spacing w:val="-6"/>
          <w:sz w:val="30"/>
          <w:szCs w:val="30"/>
        </w:rPr>
        <w:t>личная неосторожность потерпевших;</w:t>
      </w:r>
    </w:p>
    <w:p w14:paraId="53B7292F" w14:textId="77777777" w:rsidR="00AD5D69" w:rsidRPr="00C90C6A" w:rsidRDefault="00AD5D69" w:rsidP="00AD5D69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C90C6A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 w:rsidRPr="00C90C6A">
        <w:rPr>
          <w:spacing w:val="-6"/>
          <w:sz w:val="30"/>
          <w:szCs w:val="30"/>
        </w:rPr>
        <w:br/>
        <w:t>по охране труда;</w:t>
      </w:r>
    </w:p>
    <w:p w14:paraId="34B3E351" w14:textId="77777777" w:rsidR="00AD5D69" w:rsidRPr="00C90C6A" w:rsidRDefault="00AD5D69" w:rsidP="00AD5D69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C90C6A">
        <w:rPr>
          <w:spacing w:val="-6"/>
          <w:sz w:val="30"/>
          <w:szCs w:val="30"/>
        </w:rPr>
        <w:t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труда;</w:t>
      </w:r>
    </w:p>
    <w:p w14:paraId="74245BD6" w14:textId="77777777" w:rsidR="00AF2FC8" w:rsidRPr="00C90C6A" w:rsidRDefault="00AD5D69" w:rsidP="00AF2FC8">
      <w:pPr>
        <w:ind w:firstLine="709"/>
        <w:rPr>
          <w:spacing w:val="-4"/>
          <w:sz w:val="30"/>
          <w:szCs w:val="30"/>
        </w:rPr>
      </w:pPr>
      <w:r w:rsidRPr="00C90C6A">
        <w:rPr>
          <w:spacing w:val="-4"/>
          <w:sz w:val="30"/>
          <w:szCs w:val="30"/>
        </w:rPr>
        <w:t>отсутствие, некачественная разработка проектной документации</w:t>
      </w:r>
      <w:r w:rsidRPr="00C90C6A">
        <w:rPr>
          <w:spacing w:val="-4"/>
          <w:sz w:val="30"/>
          <w:szCs w:val="30"/>
        </w:rPr>
        <w:br/>
        <w:t>на строительство, реконструкцию производственных объектов, сооружений, оборудования</w:t>
      </w:r>
      <w:r w:rsidR="00AF2FC8" w:rsidRPr="00C90C6A">
        <w:rPr>
          <w:spacing w:val="-4"/>
          <w:sz w:val="30"/>
          <w:szCs w:val="30"/>
        </w:rPr>
        <w:t>;</w:t>
      </w:r>
    </w:p>
    <w:p w14:paraId="31E41089" w14:textId="77777777" w:rsidR="004A4806" w:rsidRPr="00C90C6A" w:rsidRDefault="00AD5D69" w:rsidP="005F1171">
      <w:pPr>
        <w:ind w:firstLine="709"/>
        <w:rPr>
          <w:spacing w:val="-4"/>
          <w:sz w:val="30"/>
          <w:szCs w:val="30"/>
        </w:rPr>
      </w:pPr>
      <w:r w:rsidRPr="00C90C6A">
        <w:rPr>
          <w:spacing w:val="-4"/>
          <w:sz w:val="30"/>
          <w:szCs w:val="30"/>
        </w:rPr>
        <w:t>привлечение потерпевшего к работе не по специальности (профессии).</w:t>
      </w:r>
    </w:p>
    <w:p w14:paraId="155B31E9" w14:textId="77777777" w:rsidR="004A4806" w:rsidRPr="00C90C6A" w:rsidRDefault="004A4806" w:rsidP="00AD5D69">
      <w:pPr>
        <w:spacing w:line="360" w:lineRule="auto"/>
        <w:ind w:firstLine="709"/>
        <w:rPr>
          <w:spacing w:val="-4"/>
          <w:sz w:val="30"/>
          <w:szCs w:val="30"/>
        </w:rPr>
      </w:pPr>
    </w:p>
    <w:p w14:paraId="66967ED3" w14:textId="77777777" w:rsidR="005F1171" w:rsidRDefault="005F1171" w:rsidP="005F1171">
      <w:pPr>
        <w:spacing w:line="280" w:lineRule="exact"/>
        <w:ind w:right="4251"/>
        <w:rPr>
          <w:sz w:val="30"/>
          <w:szCs w:val="30"/>
        </w:rPr>
      </w:pPr>
      <w:r w:rsidRPr="00FD7BA0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14:paraId="368C53EC" w14:textId="77777777"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14:paraId="407C5475" w14:textId="77777777"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14:paraId="7CC0F088" w14:textId="77777777"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14:paraId="10D87E0E" w14:textId="77777777"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14:paraId="5C68A13F" w14:textId="77777777"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14:paraId="34FED6A3" w14:textId="77777777"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14:paraId="2F7D0282" w14:textId="77777777"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14:paraId="69D60027" w14:textId="77777777"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14:paraId="51D0CA95" w14:textId="77777777"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sectPr w:rsidR="00B9701D" w:rsidSect="00FD7BA0">
      <w:headerReference w:type="default" r:id="rId16"/>
      <w:pgSz w:w="11906" w:h="16838" w:code="9"/>
      <w:pgMar w:top="107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AF9F4" w14:textId="77777777" w:rsidR="00DF7864" w:rsidRDefault="00DF7864" w:rsidP="004C441E">
      <w:r>
        <w:separator/>
      </w:r>
    </w:p>
  </w:endnote>
  <w:endnote w:type="continuationSeparator" w:id="0">
    <w:p w14:paraId="20FE2BC0" w14:textId="77777777" w:rsidR="00DF7864" w:rsidRDefault="00DF7864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E6FCB" w14:textId="77777777" w:rsidR="00DF7864" w:rsidRDefault="00DF7864" w:rsidP="004C441E">
      <w:r>
        <w:separator/>
      </w:r>
    </w:p>
  </w:footnote>
  <w:footnote w:type="continuationSeparator" w:id="0">
    <w:p w14:paraId="405F4C2F" w14:textId="77777777" w:rsidR="00DF7864" w:rsidRDefault="00DF7864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55F643D" w14:textId="77777777"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BC64E6">
          <w:rPr>
            <w:noProof/>
            <w:sz w:val="28"/>
            <w:szCs w:val="28"/>
          </w:rPr>
          <w:t>10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6E68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26E"/>
    <w:rsid w:val="001106E9"/>
    <w:rsid w:val="00110D28"/>
    <w:rsid w:val="00111EBA"/>
    <w:rsid w:val="00111F43"/>
    <w:rsid w:val="0011204B"/>
    <w:rsid w:val="00113840"/>
    <w:rsid w:val="0011463F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10CC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20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61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81C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3BD5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3366"/>
    <w:rsid w:val="00204310"/>
    <w:rsid w:val="00206DED"/>
    <w:rsid w:val="002073B8"/>
    <w:rsid w:val="00210130"/>
    <w:rsid w:val="00210279"/>
    <w:rsid w:val="002114B5"/>
    <w:rsid w:val="0021162D"/>
    <w:rsid w:val="00213171"/>
    <w:rsid w:val="002144D8"/>
    <w:rsid w:val="00214897"/>
    <w:rsid w:val="00220837"/>
    <w:rsid w:val="00220D8D"/>
    <w:rsid w:val="0022175B"/>
    <w:rsid w:val="00222551"/>
    <w:rsid w:val="002227C5"/>
    <w:rsid w:val="00222F88"/>
    <w:rsid w:val="00224FF4"/>
    <w:rsid w:val="0022678D"/>
    <w:rsid w:val="00226A3E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7F8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8C"/>
    <w:rsid w:val="00263193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678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4B73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32D1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4871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C1D3F"/>
    <w:rsid w:val="003C3605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49D6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664D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0FC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D65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3409"/>
    <w:rsid w:val="00533FCB"/>
    <w:rsid w:val="005340F1"/>
    <w:rsid w:val="00534B05"/>
    <w:rsid w:val="00535255"/>
    <w:rsid w:val="005366BC"/>
    <w:rsid w:val="00537E80"/>
    <w:rsid w:val="0054039C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078"/>
    <w:rsid w:val="00564398"/>
    <w:rsid w:val="00564484"/>
    <w:rsid w:val="00566FEE"/>
    <w:rsid w:val="00567434"/>
    <w:rsid w:val="0056790A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3DE2"/>
    <w:rsid w:val="00583E13"/>
    <w:rsid w:val="0058552A"/>
    <w:rsid w:val="00585596"/>
    <w:rsid w:val="00585E81"/>
    <w:rsid w:val="00586173"/>
    <w:rsid w:val="00591546"/>
    <w:rsid w:val="00591632"/>
    <w:rsid w:val="0059181B"/>
    <w:rsid w:val="005929AB"/>
    <w:rsid w:val="00593EB2"/>
    <w:rsid w:val="005948F1"/>
    <w:rsid w:val="00594A81"/>
    <w:rsid w:val="00595093"/>
    <w:rsid w:val="00596885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4066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1FDD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0A2A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C5F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31"/>
    <w:rsid w:val="00715979"/>
    <w:rsid w:val="00715D56"/>
    <w:rsid w:val="00715FB4"/>
    <w:rsid w:val="007162E0"/>
    <w:rsid w:val="007163FB"/>
    <w:rsid w:val="00716BCE"/>
    <w:rsid w:val="007174D7"/>
    <w:rsid w:val="00717779"/>
    <w:rsid w:val="00717896"/>
    <w:rsid w:val="00717CF9"/>
    <w:rsid w:val="00720835"/>
    <w:rsid w:val="007212D8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2E04"/>
    <w:rsid w:val="007538C6"/>
    <w:rsid w:val="00753CB0"/>
    <w:rsid w:val="0075459C"/>
    <w:rsid w:val="00754AD3"/>
    <w:rsid w:val="0075556B"/>
    <w:rsid w:val="007558FE"/>
    <w:rsid w:val="00757765"/>
    <w:rsid w:val="007614CD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C79A6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6D60"/>
    <w:rsid w:val="007D75BC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618D"/>
    <w:rsid w:val="0082640E"/>
    <w:rsid w:val="0082650E"/>
    <w:rsid w:val="00826A23"/>
    <w:rsid w:val="008306FF"/>
    <w:rsid w:val="00831AB1"/>
    <w:rsid w:val="00831D82"/>
    <w:rsid w:val="0083239C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207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61D9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64C9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C7A05"/>
    <w:rsid w:val="009D05BB"/>
    <w:rsid w:val="009D0B7A"/>
    <w:rsid w:val="009D28AF"/>
    <w:rsid w:val="009D403D"/>
    <w:rsid w:val="009D5376"/>
    <w:rsid w:val="009D6317"/>
    <w:rsid w:val="009D6F3D"/>
    <w:rsid w:val="009D7550"/>
    <w:rsid w:val="009D7679"/>
    <w:rsid w:val="009D7984"/>
    <w:rsid w:val="009E0471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394A"/>
    <w:rsid w:val="00A23DED"/>
    <w:rsid w:val="00A247D5"/>
    <w:rsid w:val="00A2685D"/>
    <w:rsid w:val="00A27819"/>
    <w:rsid w:val="00A27CD4"/>
    <w:rsid w:val="00A304EF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5C3"/>
    <w:rsid w:val="00A35B7C"/>
    <w:rsid w:val="00A36328"/>
    <w:rsid w:val="00A36801"/>
    <w:rsid w:val="00A3766B"/>
    <w:rsid w:val="00A3774E"/>
    <w:rsid w:val="00A421D1"/>
    <w:rsid w:val="00A42591"/>
    <w:rsid w:val="00A4349C"/>
    <w:rsid w:val="00A43531"/>
    <w:rsid w:val="00A43A4C"/>
    <w:rsid w:val="00A43B23"/>
    <w:rsid w:val="00A44AC1"/>
    <w:rsid w:val="00A4532C"/>
    <w:rsid w:val="00A4617A"/>
    <w:rsid w:val="00A479ED"/>
    <w:rsid w:val="00A47EDF"/>
    <w:rsid w:val="00A50A70"/>
    <w:rsid w:val="00A52494"/>
    <w:rsid w:val="00A53134"/>
    <w:rsid w:val="00A54612"/>
    <w:rsid w:val="00A54659"/>
    <w:rsid w:val="00A54695"/>
    <w:rsid w:val="00A55DFF"/>
    <w:rsid w:val="00A564DA"/>
    <w:rsid w:val="00A56F0E"/>
    <w:rsid w:val="00A56F4A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39FA"/>
    <w:rsid w:val="00A86167"/>
    <w:rsid w:val="00A86662"/>
    <w:rsid w:val="00A87809"/>
    <w:rsid w:val="00A915B0"/>
    <w:rsid w:val="00A92368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021"/>
    <w:rsid w:val="00AA4961"/>
    <w:rsid w:val="00AA49B3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0434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F14B7"/>
    <w:rsid w:val="00AF25F9"/>
    <w:rsid w:val="00AF2FC8"/>
    <w:rsid w:val="00AF30DA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9ED"/>
    <w:rsid w:val="00B30C15"/>
    <w:rsid w:val="00B32D00"/>
    <w:rsid w:val="00B333A1"/>
    <w:rsid w:val="00B33C76"/>
    <w:rsid w:val="00B34845"/>
    <w:rsid w:val="00B37903"/>
    <w:rsid w:val="00B40CB7"/>
    <w:rsid w:val="00B40FE8"/>
    <w:rsid w:val="00B42210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01D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6CA9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1EBA"/>
    <w:rsid w:val="00BC2B8C"/>
    <w:rsid w:val="00BC2D89"/>
    <w:rsid w:val="00BC436E"/>
    <w:rsid w:val="00BC4581"/>
    <w:rsid w:val="00BC5CE5"/>
    <w:rsid w:val="00BC64E6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C3C"/>
    <w:rsid w:val="00BE72C8"/>
    <w:rsid w:val="00BF1451"/>
    <w:rsid w:val="00BF4FD5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22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C6A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97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4ED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2CF0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6BC9"/>
    <w:rsid w:val="00D7008E"/>
    <w:rsid w:val="00D70418"/>
    <w:rsid w:val="00D7087C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4A44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6D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864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272B"/>
    <w:rsid w:val="00E439AE"/>
    <w:rsid w:val="00E44972"/>
    <w:rsid w:val="00E44E4D"/>
    <w:rsid w:val="00E458CA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5B29"/>
    <w:rsid w:val="00E87048"/>
    <w:rsid w:val="00E87637"/>
    <w:rsid w:val="00E87B37"/>
    <w:rsid w:val="00E905D5"/>
    <w:rsid w:val="00E913D9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4E4F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2342"/>
    <w:rsid w:val="00F02B8A"/>
    <w:rsid w:val="00F03F7E"/>
    <w:rsid w:val="00F04701"/>
    <w:rsid w:val="00F055FE"/>
    <w:rsid w:val="00F0597B"/>
    <w:rsid w:val="00F059F3"/>
    <w:rsid w:val="00F05C6B"/>
    <w:rsid w:val="00F06921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7492"/>
    <w:rsid w:val="00F50459"/>
    <w:rsid w:val="00F510BD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1D1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B47"/>
    <w:rsid w:val="00FB56B8"/>
    <w:rsid w:val="00FB5C8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D7BA0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515E7"/>
  <w15:docId w15:val="{A817E81E-0F98-4A22-B715-9D24A2D0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9%20&#1084;&#1077;&#1089;&#1103;&#1094;&#1077;&#1074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9%20&#1084;&#1077;&#1089;&#1103;&#1094;&#1077;&#1074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763662550537729"/>
          <c:w val="1"/>
          <c:h val="0.5342967853252327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ктравматизму!$C$5</c:f>
              <c:strCache>
                <c:ptCount val="1"/>
                <c:pt idx="0">
                  <c:v>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solidFill>
              <a:schemeClr val="accent6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772464292403331E-2"/>
                  <c:y val="0.22825960125457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66-4801-AB6B-8A70F13FAF5F}"/>
                </c:ext>
              </c:extLst>
            </c:dLbl>
            <c:dLbl>
              <c:idx val="1"/>
              <c:layout>
                <c:manualLayout>
                  <c:x val="1.3470339667952063E-2"/>
                  <c:y val="0.23729929302012737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268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66-4801-AB6B-8A70F13FAF5F}"/>
                </c:ext>
              </c:extLst>
            </c:dLbl>
            <c:spPr>
              <a:solidFill>
                <a:schemeClr val="bg2">
                  <a:lumMod val="90000"/>
                </a:schemeClr>
              </a:solidFill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ктравматизму!$D$4:$E$4</c:f>
              <c:strCache>
                <c:ptCount val="2"/>
                <c:pt idx="0">
                  <c:v> 9 месяцев 2023 года</c:v>
                </c:pt>
                <c:pt idx="1">
                  <c:v>9 месяцев 2024 года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274</c:v>
                </c:pt>
                <c:pt idx="1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66-4801-AB6B-8A70F13FAF5F}"/>
            </c:ext>
          </c:extLst>
        </c:ser>
        <c:ser>
          <c:idx val="4"/>
          <c:order val="1"/>
          <c:tx>
            <c:strRef>
              <c:f>ктравматизму!$C$6</c:f>
              <c:strCache>
                <c:ptCount val="1"/>
                <c:pt idx="0">
                  <c:v>из них 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472905329649043E-2"/>
                  <c:y val="2.928329641246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66-4801-AB6B-8A70F13FAF5F}"/>
                </c:ext>
              </c:extLst>
            </c:dLbl>
            <c:dLbl>
              <c:idx val="1"/>
              <c:layout>
                <c:manualLayout>
                  <c:x val="6.9561246193199453E-3"/>
                  <c:y val="3.3304381520555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A66-4801-AB6B-8A70F13FAF5F}"/>
                </c:ext>
              </c:extLst>
            </c:dLbl>
            <c:spPr>
              <a:solidFill>
                <a:srgbClr val="DCC3C2"/>
              </a:solidFill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ктравматизму!$D$4:$E$4</c:f>
              <c:strCache>
                <c:ptCount val="2"/>
                <c:pt idx="0">
                  <c:v> 9 месяцев 2023 года</c:v>
                </c:pt>
                <c:pt idx="1">
                  <c:v>9 месяцев 2024 года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A66-4801-AB6B-8A70F13FAF5F}"/>
            </c:ext>
          </c:extLst>
        </c:ser>
        <c:ser>
          <c:idx val="5"/>
          <c:order val="2"/>
          <c:tx>
            <c:strRef>
              <c:f>ктравматизму!$C$7</c:f>
              <c:strCache>
                <c:ptCount val="1"/>
                <c:pt idx="0">
                  <c:v>из них 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7322732019201412E-2"/>
                  <c:y val="0.118654764254746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A66-4801-AB6B-8A70F13FAF5F}"/>
                </c:ext>
              </c:extLst>
            </c:dLbl>
            <c:dLbl>
              <c:idx val="1"/>
              <c:layout>
                <c:manualLayout>
                  <c:x val="1.3744316665707454E-2"/>
                  <c:y val="0.11378375176617317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91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A66-4801-AB6B-8A70F13FAF5F}"/>
                </c:ext>
              </c:extLst>
            </c:dLbl>
            <c:spPr>
              <a:solidFill>
                <a:schemeClr val="tx2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ктравматизму!$D$4:$E$4</c:f>
              <c:strCache>
                <c:ptCount val="2"/>
                <c:pt idx="0">
                  <c:v> 9 месяцев 2023 года</c:v>
                </c:pt>
                <c:pt idx="1">
                  <c:v>9 месяцев 2024 года</c:v>
                </c:pt>
              </c:strCache>
            </c:strRef>
          </c:cat>
          <c:val>
            <c:numRef>
              <c:f>ктравматизму!$D$7:$E$7</c:f>
              <c:numCache>
                <c:formatCode>0</c:formatCode>
                <c:ptCount val="2"/>
                <c:pt idx="0">
                  <c:v>99</c:v>
                </c:pt>
                <c:pt idx="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A66-4801-AB6B-8A70F13FAF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42"/>
        <c:shape val="cylinder"/>
        <c:axId val="223487488"/>
        <c:axId val="223489024"/>
        <c:axId val="0"/>
      </c:bar3DChart>
      <c:catAx>
        <c:axId val="223487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BY"/>
          </a:p>
        </c:txPr>
        <c:crossAx val="223489024"/>
        <c:crosses val="autoZero"/>
        <c:auto val="1"/>
        <c:lblAlgn val="ctr"/>
        <c:lblOffset val="1"/>
        <c:noMultiLvlLbl val="0"/>
      </c:catAx>
      <c:valAx>
        <c:axId val="2234890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234874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3010752688172046E-2"/>
          <c:y val="0.72818853771412273"/>
          <c:w val="0.94933341543450767"/>
          <c:h val="0.20661724646926527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BY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сентябрь 2023 г.</a:t>
            </a:r>
          </a:p>
        </c:rich>
      </c:tx>
      <c:layout>
        <c:manualLayout>
          <c:xMode val="edge"/>
          <c:yMode val="edge"/>
          <c:x val="0.12280507113410989"/>
          <c:y val="0.16726080764568105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9047835493305569E-2"/>
          <c:y val="0.23164859997881435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сентябрь 2023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6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BD7B-4B9B-B443-17B25D5182E9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BD7B-4B9B-B443-17B25D5182E9}"/>
              </c:ext>
            </c:extLst>
          </c:dPt>
          <c:dPt>
            <c:idx val="2"/>
            <c:bubble3D val="0"/>
            <c:explosion val="2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BD7B-4B9B-B443-17B25D5182E9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BD7B-4B9B-B443-17B25D5182E9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BD7B-4B9B-B443-17B25D5182E9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BD7B-4B9B-B443-17B25D5182E9}"/>
              </c:ext>
            </c:extLst>
          </c:dPt>
          <c:dLbls>
            <c:dLbl>
              <c:idx val="0"/>
              <c:layout>
                <c:manualLayout>
                  <c:x val="8.108354910850249E-2"/>
                  <c:y val="-0.15105671894991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7B-4B9B-B443-17B25D5182E9}"/>
                </c:ext>
              </c:extLst>
            </c:dLbl>
            <c:dLbl>
              <c:idx val="1"/>
              <c:layout>
                <c:manualLayout>
                  <c:x val="8.211500711292874E-2"/>
                  <c:y val="6.2558262501413581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39,8%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7B-4B9B-B443-17B25D5182E9}"/>
                </c:ext>
              </c:extLst>
            </c:dLbl>
            <c:dLbl>
              <c:idx val="2"/>
              <c:layout>
                <c:manualLayout>
                  <c:x val="-0.16337643154638867"/>
                  <c:y val="5.30395583960082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7B-4B9B-B443-17B25D5182E9}"/>
                </c:ext>
              </c:extLst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BY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0.14199999999999999</c:v>
                </c:pt>
                <c:pt idx="1">
                  <c:v>0.39800000000000002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D7B-4B9B-B443-17B25D5182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19182381402089688"/>
          <c:y val="0.76079163871332223"/>
          <c:w val="0.666402076290315"/>
          <c:h val="0.20382176421495701"/>
        </c:manualLayout>
      </c:layout>
      <c:overlay val="0"/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BY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сентябрь 2024 г.</a:t>
            </a:r>
          </a:p>
        </c:rich>
      </c:tx>
      <c:layout>
        <c:manualLayout>
          <c:xMode val="edge"/>
          <c:yMode val="edge"/>
          <c:x val="0.24670418838113997"/>
          <c:y val="7.4893719981547979E-2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9138499777335598"/>
          <c:h val="0.82338115640748588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январь - сентябрь 2024 г.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435-4285-9ED5-B10F11065E4E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A435-4285-9ED5-B10F11065E4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A435-4285-9ED5-B10F11065E4E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8E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A435-4285-9ED5-B10F11065E4E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rgbClr val="8E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A435-4285-9ED5-B10F11065E4E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rgbClr val="8E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A435-4285-9ED5-B10F11065E4E}"/>
              </c:ext>
            </c:extLst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35-4285-9ED5-B10F11065E4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45,1%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35-4285-9ED5-B10F11065E4E}"/>
                </c:ext>
              </c:extLst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BY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0.187</c:v>
                </c:pt>
                <c:pt idx="1">
                  <c:v>0.36199999999999999</c:v>
                </c:pt>
                <c:pt idx="2">
                  <c:v>0.45100000000000001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435-4285-9ED5-B10F11065E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9675847202674637E-2"/>
          <c:y val="0.15791210450008952"/>
          <c:w val="0.97415527930068913"/>
          <c:h val="0.410549960324726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9 месяцев 2023 года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dLbl>
              <c:idx val="1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4E-4A4D-B483-CE3BBF190544}"/>
                </c:ext>
              </c:extLst>
            </c:dLbl>
            <c:dLbl>
              <c:idx val="5"/>
              <c:layout>
                <c:manualLayout>
                  <c:x val="2.5469595670168737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4E-4A4D-B483-CE3BBF190544}"/>
                </c:ext>
              </c:extLst>
            </c:dLbl>
            <c:dLbl>
              <c:idx val="7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4E-4A4D-B483-CE3BBF190544}"/>
                </c:ext>
              </c:extLst>
            </c:dLbl>
            <c:dLbl>
              <c:idx val="10"/>
              <c:layout>
                <c:manualLayout>
                  <c:x val="5.093919134033747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4E-4A4D-B483-CE3BBF1905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погибшим'!$B$4:$B$20</c:f>
              <c:strCache>
                <c:ptCount val="17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Любанский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Мядельский</c:v>
                </c:pt>
                <c:pt idx="9">
                  <c:v>Несвижский</c:v>
                </c:pt>
                <c:pt idx="10">
                  <c:v>Слуцкий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Узденский</c:v>
                </c:pt>
                <c:pt idx="15">
                  <c:v>Червенский</c:v>
                </c:pt>
                <c:pt idx="16">
                  <c:v>г. Жодино</c:v>
                </c:pt>
              </c:strCache>
            </c:strRef>
          </c:cat>
          <c:val>
            <c:numRef>
              <c:f>'К погибшим'!$C$4:$C$20</c:f>
              <c:numCache>
                <c:formatCode>General</c:formatCode>
                <c:ptCount val="1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F4E-4A4D-B483-CE3BBF190544}"/>
            </c:ext>
          </c:extLst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9 месяцев 2024 года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6.3673989175421844E-3"/>
                  <c:y val="3.6479708162334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4E-4A4D-B483-CE3BBF190544}"/>
                </c:ext>
              </c:extLst>
            </c:dLbl>
            <c:dLbl>
              <c:idx val="1"/>
              <c:layout>
                <c:manualLayout>
                  <c:x val="2.54695956701687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4E-4A4D-B483-CE3BBF19054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4E-4A4D-B483-CE3BBF190544}"/>
                </c:ext>
              </c:extLst>
            </c:dLbl>
            <c:dLbl>
              <c:idx val="3"/>
              <c:layout>
                <c:manualLayout>
                  <c:x val="3.8204393505253103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863D"/>
                        </a:solidFill>
                      </a:rPr>
                      <a:t>0</a:t>
                    </a:r>
                    <a:endParaRPr lang="ru-RU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4E-4A4D-B483-CE3BBF190544}"/>
                </c:ext>
              </c:extLst>
            </c:dLbl>
            <c:dLbl>
              <c:idx val="4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4E-4A4D-B483-CE3BBF190544}"/>
                </c:ext>
              </c:extLst>
            </c:dLbl>
            <c:dLbl>
              <c:idx val="5"/>
              <c:layout>
                <c:manualLayout>
                  <c:x val="5.0939191340337005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863D"/>
                        </a:solidFill>
                      </a:rPr>
                      <a:t>0</a:t>
                    </a:r>
                    <a:endParaRPr lang="ru-RU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F4E-4A4D-B483-CE3BBF190544}"/>
                </c:ext>
              </c:extLst>
            </c:dLbl>
            <c:dLbl>
              <c:idx val="6"/>
              <c:layout>
                <c:manualLayout>
                  <c:x val="2.54695956701687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5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F4E-4A4D-B483-CE3BBF190544}"/>
                </c:ext>
              </c:extLst>
            </c:dLbl>
            <c:dLbl>
              <c:idx val="7"/>
              <c:layout>
                <c:manualLayout>
                  <c:x val="5.09391913403374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863D"/>
                        </a:solidFill>
                      </a:rPr>
                      <a:t>0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F4E-4A4D-B483-CE3BBF190544}"/>
                </c:ext>
              </c:extLst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863D"/>
                        </a:solidFill>
                      </a:rPr>
                      <a:t>0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F4E-4A4D-B483-CE3BBF190544}"/>
                </c:ext>
              </c:extLst>
            </c:dLbl>
            <c:dLbl>
              <c:idx val="9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F4E-4A4D-B483-CE3BBF190544}"/>
                </c:ext>
              </c:extLst>
            </c:dLbl>
            <c:dLbl>
              <c:idx val="10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F4E-4A4D-B483-CE3BBF190544}"/>
                </c:ext>
              </c:extLst>
            </c:dLbl>
            <c:dLbl>
              <c:idx val="11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F4E-4A4D-B483-CE3BBF190544}"/>
                </c:ext>
              </c:extLst>
            </c:dLbl>
            <c:dLbl>
              <c:idx val="12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2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F4E-4A4D-B483-CE3BBF190544}"/>
                </c:ext>
              </c:extLst>
            </c:dLbl>
            <c:dLbl>
              <c:idx val="13"/>
              <c:layout>
                <c:manualLayout>
                  <c:x val="7.6408787010506206E-3"/>
                  <c:y val="3.6479708162335369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863D"/>
                        </a:solidFill>
                      </a:rPr>
                      <a:t>0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F4E-4A4D-B483-CE3BBF190544}"/>
                </c:ext>
              </c:extLst>
            </c:dLbl>
            <c:dLbl>
              <c:idx val="14"/>
              <c:layout>
                <c:manualLayout>
                  <c:x val="5.0939191340336537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863D"/>
                        </a:solidFill>
                      </a:rPr>
                      <a:t>0</a:t>
                    </a:r>
                    <a:endParaRPr lang="ru-RU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F4E-4A4D-B483-CE3BBF190544}"/>
                </c:ext>
              </c:extLst>
            </c:dLbl>
            <c:dLbl>
              <c:idx val="15"/>
              <c:layout>
                <c:manualLayout>
                  <c:x val="5.0939191340337473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ru-RU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F4E-4A4D-B483-CE3BBF190544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F4E-4A4D-B483-CE3BBF1905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погибшим'!$B$4:$B$20</c:f>
              <c:strCache>
                <c:ptCount val="17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Любанский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Мядельский</c:v>
                </c:pt>
                <c:pt idx="9">
                  <c:v>Несвижский</c:v>
                </c:pt>
                <c:pt idx="10">
                  <c:v>Слуцкий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Узденский</c:v>
                </c:pt>
                <c:pt idx="15">
                  <c:v>Червенский</c:v>
                </c:pt>
                <c:pt idx="16">
                  <c:v>г. Жодино</c:v>
                </c:pt>
              </c:strCache>
            </c:strRef>
          </c:cat>
          <c:val>
            <c:numRef>
              <c:f>'К погибшим'!$D$4:$D$20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5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F4E-4A4D-B483-CE3BBF190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223576448"/>
        <c:axId val="223577984"/>
        <c:axId val="0"/>
      </c:bar3DChart>
      <c:catAx>
        <c:axId val="223576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1">
                <a:solidFill>
                  <a:sysClr val="windowText" lastClr="000000"/>
                </a:solidFill>
              </a:defRPr>
            </a:pPr>
            <a:endParaRPr lang="ru-BY"/>
          </a:p>
        </c:txPr>
        <c:crossAx val="223577984"/>
        <c:crosses val="autoZero"/>
        <c:auto val="1"/>
        <c:lblAlgn val="ctr"/>
        <c:lblOffset val="100"/>
        <c:noMultiLvlLbl val="0"/>
      </c:catAx>
      <c:valAx>
        <c:axId val="2235779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23576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051605198583153"/>
          <c:y val="0.87376392930821245"/>
          <c:w val="0.5837359585066193"/>
          <c:h val="8.3995389769165332E-2"/>
        </c:manualLayout>
      </c:layout>
      <c:overlay val="0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BY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Погибшие на производстве</a:t>
            </a:r>
          </a:p>
        </c:rich>
      </c:tx>
      <c:layout>
        <c:manualLayout>
          <c:xMode val="edge"/>
          <c:yMode val="edge"/>
          <c:x val="0.14503916753171128"/>
          <c:y val="0.14442388451443569"/>
        </c:manualLayout>
      </c:layout>
      <c:overlay val="0"/>
    </c:title>
    <c:autoTitleDeleted val="0"/>
    <c:view3D>
      <c:rotX val="40"/>
      <c:rotY val="189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728583406240887"/>
          <c:y val="0.29477205907201515"/>
          <c:w val="0.34069747069397671"/>
          <c:h val="0.37112160979877518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1-7664-48B1-AB31-CE5E3932D55C}"/>
              </c:ext>
            </c:extLst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664-48B1-AB31-CE5E3932D55C}"/>
              </c:ext>
            </c:extLst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7664-48B1-AB31-CE5E3932D55C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7-7664-48B1-AB31-CE5E3932D55C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9-7664-48B1-AB31-CE5E3932D55C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B-7664-48B1-AB31-CE5E3932D55C}"/>
              </c:ext>
            </c:extLst>
          </c:dPt>
          <c:dLbls>
            <c:dLbl>
              <c:idx val="0"/>
              <c:layout>
                <c:manualLayout>
                  <c:x val="1.7777856546066791E-2"/>
                  <c:y val="1.7194371536891222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11,8%</a:t>
                    </a:r>
                  </a:p>
                  <a:p>
                    <a:r>
                      <a:rPr lang="ru-RU" sz="900"/>
                      <a:t>(2 чел.)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64-48B1-AB31-CE5E3932D55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64-48B1-AB31-CE5E3932D55C}"/>
                </c:ext>
              </c:extLst>
            </c:dLbl>
            <c:dLbl>
              <c:idx val="2"/>
              <c:layout>
                <c:manualLayout>
                  <c:x val="0"/>
                  <c:y val="4.074074074074074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23,5%</a:t>
                    </a:r>
                  </a:p>
                  <a:p>
                    <a:r>
                      <a:rPr lang="ru-RU" sz="900"/>
                      <a:t>(4 чел.)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64-48B1-AB31-CE5E3932D55C}"/>
                </c:ext>
              </c:extLst>
            </c:dLbl>
            <c:dLbl>
              <c:idx val="3"/>
              <c:layout>
                <c:manualLayout>
                  <c:x val="1.9787656751239429E-2"/>
                  <c:y val="9.1651957526431623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23,5%</a:t>
                    </a:r>
                  </a:p>
                  <a:p>
                    <a:r>
                      <a:rPr lang="ru-RU" sz="900"/>
                      <a:t>(4 чел.)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64-48B1-AB31-CE5E3932D55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664-48B1-AB31-CE5E3932D55C}"/>
                </c:ext>
              </c:extLst>
            </c:dLbl>
            <c:dLbl>
              <c:idx val="5"/>
              <c:layout>
                <c:manualLayout>
                  <c:x val="-0.15374565156847356"/>
                  <c:y val="-5.8664479440069993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41,2%</a:t>
                    </a:r>
                  </a:p>
                  <a:p>
                    <a:r>
                      <a:rPr lang="ru-RU" sz="900"/>
                      <a:t>(7</a:t>
                    </a:r>
                    <a:r>
                      <a:rPr lang="ru-RU" sz="900" baseline="0"/>
                      <a:t> чел.)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664-48B1-AB31-CE5E3932D5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Black" panose="020B0A04020102020204" pitchFamily="34" charset="0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возрасту'!$C$5:$C$10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0.11799999999999999</c:v>
                </c:pt>
                <c:pt idx="1">
                  <c:v>0</c:v>
                </c:pt>
                <c:pt idx="2">
                  <c:v>0.23499999999999999</c:v>
                </c:pt>
                <c:pt idx="3">
                  <c:v>0.23499999999999999</c:v>
                </c:pt>
                <c:pt idx="4">
                  <c:v>0</c:v>
                </c:pt>
                <c:pt idx="5">
                  <c:v>0.41199999999999998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664-48B1-AB31-CE5E3932D5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BY"/>
          </a:p>
        </c:txPr>
      </c:legendEntry>
      <c:legendEntry>
        <c:idx val="1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BY"/>
          </a:p>
        </c:txPr>
      </c:legendEntry>
      <c:legendEntry>
        <c:idx val="2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BY"/>
          </a:p>
        </c:txPr>
      </c:legendEntry>
      <c:legendEntry>
        <c:idx val="3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BY"/>
          </a:p>
        </c:txPr>
      </c:legendEntry>
      <c:legendEntry>
        <c:idx val="4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BY"/>
          </a:p>
        </c:txPr>
      </c:legendEntry>
      <c:legendEntry>
        <c:idx val="5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BY"/>
          </a:p>
        </c:txPr>
      </c:legendEntry>
      <c:layout>
        <c:manualLayout>
          <c:xMode val="edge"/>
          <c:yMode val="edge"/>
          <c:x val="0"/>
          <c:y val="0.83486757010748169"/>
          <c:w val="1"/>
          <c:h val="0.15773881490620123"/>
        </c:manualLayout>
      </c:layout>
      <c:overlay val="0"/>
      <c:spPr>
        <a:noFill/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BY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01080537455618"/>
          <c:y val="0.21242544288795756"/>
          <c:w val="0.64673480294523378"/>
          <c:h val="0.5984569603864056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1-4F43-45C6-8D35-2594B7341DBB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4F43-45C6-8D35-2594B7341DBB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4F43-45C6-8D35-2594B7341DBB}"/>
              </c:ext>
            </c:extLst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7-4F43-45C6-8D35-2594B7341DBB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9-4F43-45C6-8D35-2594B7341DBB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B-4F43-45C6-8D35-2594B7341DBB}"/>
              </c:ext>
            </c:extLst>
          </c:dPt>
          <c:dLbls>
            <c:dLbl>
              <c:idx val="0"/>
              <c:layout>
                <c:manualLayout>
                  <c:x val="7.0516756401666049E-3"/>
                  <c:y val="5.2273950133835068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7,7%</a:t>
                    </a:r>
                  </a:p>
                  <a:p>
                    <a:r>
                      <a:rPr lang="ru-RU" sz="900" spc="-120" baseline="0"/>
                      <a:t>(7 чел.)</a:t>
                    </a:r>
                    <a:endParaRPr lang="ru-RU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43-45C6-8D35-2594B7341DBB}"/>
                </c:ext>
              </c:extLst>
            </c:dLbl>
            <c:dLbl>
              <c:idx val="1"/>
              <c:layout>
                <c:manualLayout>
                  <c:x val="-3.0264862128590093E-2"/>
                  <c:y val="3.1950050011157645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4,4%</a:t>
                    </a:r>
                  </a:p>
                  <a:p>
                    <a:r>
                      <a:rPr lang="ru-RU" sz="900" spc="-120" baseline="0"/>
                      <a:t>(4 чел.)</a:t>
                    </a:r>
                    <a:endParaRPr lang="ru-RU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43-45C6-8D35-2594B7341DB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900" spc="-120" baseline="0"/>
                      <a:t>15,4%</a:t>
                    </a:r>
                  </a:p>
                  <a:p>
                    <a:r>
                      <a:rPr lang="ru-RU" sz="900" spc="-120" baseline="0"/>
                      <a:t>(14 чел.)</a:t>
                    </a:r>
                    <a:endParaRPr lang="ru-RU" sz="90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43-45C6-8D35-2594B7341DBB}"/>
                </c:ext>
              </c:extLst>
            </c:dLbl>
            <c:dLbl>
              <c:idx val="3"/>
              <c:layout>
                <c:manualLayout>
                  <c:x val="-1.4933513528450204E-2"/>
                  <c:y val="2.8771991033107045E-2"/>
                </c:manualLayout>
              </c:layout>
              <c:tx>
                <c:rich>
                  <a:bodyPr/>
                  <a:lstStyle/>
                  <a:p>
                    <a:r>
                      <a:rPr lang="ru-RU" sz="900" strike="noStrike" spc="-120" baseline="0"/>
                      <a:t>23,1%</a:t>
                    </a:r>
                  </a:p>
                  <a:p>
                    <a:r>
                      <a:rPr lang="ru-RU" sz="900" strike="noStrike" spc="-120" baseline="0"/>
                      <a:t>(21 чел.)</a:t>
                    </a:r>
                    <a:endParaRPr lang="ru-RU" sz="900" strike="noStrike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43-45C6-8D35-2594B7341DB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900" spc="-120" baseline="0"/>
                      <a:t>19,8%</a:t>
                    </a:r>
                  </a:p>
                  <a:p>
                    <a:r>
                      <a:rPr lang="ru-RU" sz="900" spc="-120" baseline="0"/>
                      <a:t>(18 чел.)</a:t>
                    </a:r>
                    <a:endParaRPr lang="ru-RU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F43-45C6-8D35-2594B7341DB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ru-RU" sz="900" spc="-120" baseline="0"/>
                      <a:t>29,7%</a:t>
                    </a:r>
                  </a:p>
                  <a:p>
                    <a:r>
                      <a:rPr lang="ru-RU" sz="900" spc="-120" baseline="0"/>
                      <a:t>(27чел.)</a:t>
                    </a:r>
                    <a:endParaRPr lang="ru-RU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43-45C6-8D35-2594B7341D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spc="-120" baseline="0">
                    <a:latin typeface="Arial Black" panose="020B0A04020102020204" pitchFamily="34" charset="0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возрасту'!$E$5:$E$10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7.6999999999999999E-2</c:v>
                </c:pt>
                <c:pt idx="1">
                  <c:v>4.3999999999999997E-2</c:v>
                </c:pt>
                <c:pt idx="2">
                  <c:v>0.154</c:v>
                </c:pt>
                <c:pt idx="3">
                  <c:v>0.23100000000000001</c:v>
                </c:pt>
                <c:pt idx="4">
                  <c:v>0.19800000000000001</c:v>
                </c:pt>
                <c:pt idx="5">
                  <c:v>0.29699999999999999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F43-45C6-8D35-2594B7341D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chart" Target="../charts/chart6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0.14862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367" y="0"/>
          <a:ext cx="5549366" cy="6383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в результате несчастных случаев на производстве 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(оперативные данные Департамента государственной инспекции труда)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1.63514E-7</cdr:x>
      <cdr:y>0.04032</cdr:y>
    </cdr:from>
    <cdr:to>
      <cdr:x>0.9627</cdr:x>
      <cdr:y>0.12036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" y="158945"/>
          <a:ext cx="5887569" cy="3155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0">
              <a:latin typeface="Times New Roman" pitchFamily="18" charset="0"/>
              <a:cs typeface="Times New Roman" pitchFamily="18" charset="0"/>
            </a:rPr>
            <a:t>Погибшие в результате несчастных случаев на производстве</a:t>
          </a:r>
        </a:p>
        <a:p xmlns:a="http://schemas.openxmlformats.org/drawingml/2006/main">
          <a:pPr algn="ctr"/>
          <a:r>
            <a:rPr lang="ru-RU" sz="11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0.80729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</cdr:x>
      <cdr:y>0</cdr:y>
    </cdr:from>
    <cdr:to>
      <cdr:x>1</cdr:x>
      <cdr:y>0.13679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5486400" cy="526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4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  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сентябре 2024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41EF-EC9D-4BF8-8EB7-3375447A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User</cp:lastModifiedBy>
  <cp:revision>2</cp:revision>
  <cp:lastPrinted>2024-07-23T06:14:00Z</cp:lastPrinted>
  <dcterms:created xsi:type="dcterms:W3CDTF">2024-11-23T10:10:00Z</dcterms:created>
  <dcterms:modified xsi:type="dcterms:W3CDTF">2024-11-23T10:10:00Z</dcterms:modified>
</cp:coreProperties>
</file>