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9D9A" w14:textId="77777777" w:rsidR="00000000" w:rsidRDefault="0062737D">
      <w:pPr>
        <w:pStyle w:val="newncpi0"/>
        <w:jc w:val="center"/>
        <w:divId w:val="695816649"/>
        <w:rPr>
          <w:lang w:val="ru-RU"/>
        </w:rPr>
      </w:pPr>
      <w:r>
        <w:rPr>
          <w:lang w:val="ru-RU"/>
        </w:rPr>
        <w:t> </w:t>
      </w:r>
    </w:p>
    <w:p w14:paraId="70A009F7" w14:textId="77777777" w:rsidR="00000000" w:rsidRDefault="0062737D">
      <w:pPr>
        <w:pStyle w:val="newncpi0"/>
        <w:jc w:val="center"/>
        <w:divId w:val="695816649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46AB2D95" w14:textId="77777777" w:rsidR="00000000" w:rsidRDefault="0062737D">
      <w:pPr>
        <w:pStyle w:val="newncpi"/>
        <w:ind w:firstLine="0"/>
        <w:jc w:val="center"/>
        <w:divId w:val="695816649"/>
        <w:rPr>
          <w:lang w:val="ru-RU"/>
        </w:rPr>
      </w:pPr>
      <w:r>
        <w:rPr>
          <w:rStyle w:val="datepr"/>
          <w:lang w:val="ru-RU"/>
        </w:rPr>
        <w:t>14 апреля 2014 г.</w:t>
      </w:r>
      <w:r>
        <w:rPr>
          <w:rStyle w:val="number"/>
          <w:lang w:val="ru-RU"/>
        </w:rPr>
        <w:t xml:space="preserve"> № 352</w:t>
      </w:r>
    </w:p>
    <w:p w14:paraId="300099DA" w14:textId="77777777" w:rsidR="00000000" w:rsidRDefault="0062737D">
      <w:pPr>
        <w:pStyle w:val="title"/>
        <w:divId w:val="695816649"/>
        <w:rPr>
          <w:lang w:val="ru-RU"/>
        </w:rPr>
      </w:pPr>
      <w:r>
        <w:rPr>
          <w:color w:val="000080"/>
          <w:lang w:val="ru-RU"/>
        </w:rPr>
        <w:t>Об утверждении Положения о порядке образования и </w:t>
      </w:r>
      <w:r>
        <w:rPr>
          <w:color w:val="000080"/>
          <w:lang w:val="ru-RU"/>
        </w:rPr>
        <w:t>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общественных объединений, участвующих в деятельности по охране общественного порядка и профилак</w:t>
      </w:r>
      <w:r>
        <w:rPr>
          <w:color w:val="000080"/>
          <w:lang w:val="ru-RU"/>
        </w:rPr>
        <w:t>тике правонарушений</w:t>
      </w:r>
    </w:p>
    <w:p w14:paraId="221B092D" w14:textId="219FBE1F" w:rsidR="00000000" w:rsidRDefault="0062737D">
      <w:pPr>
        <w:pStyle w:val="preamble"/>
        <w:divId w:val="695816649"/>
        <w:rPr>
          <w:lang w:val="ru-RU"/>
        </w:rPr>
      </w:pPr>
      <w:r>
        <w:rPr>
          <w:lang w:val="ru-RU"/>
        </w:rPr>
        <w:t xml:space="preserve">В соответствии с </w:t>
      </w:r>
      <w:hyperlink r:id="rId4" w:anchor="a43" w:tooltip="+" w:history="1">
        <w:r>
          <w:rPr>
            <w:rStyle w:val="a3"/>
            <w:lang w:val="ru-RU"/>
          </w:rPr>
          <w:t>частью третьей</w:t>
        </w:r>
      </w:hyperlink>
      <w:r>
        <w:rPr>
          <w:lang w:val="ru-RU"/>
        </w:rPr>
        <w:t xml:space="preserve"> статьи 23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Закона Республики Беларусь от 26 июня 2003 года «Об участии граждан в охране правопорядка» Совет Министров Республики Беларусь ПОСТАНОВЛЯЕТ:</w:t>
      </w:r>
    </w:p>
    <w:p w14:paraId="023BDA0B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 xml:space="preserve">1. Утвердить прилагаемое </w:t>
      </w:r>
      <w:hyperlink w:anchor="a2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 порядке образования и упразднения советов общественных пунктов охраны правопорядка, их взаимодействия с субъектами профилактики правонарушений, а также мерах стимулирования граждан и обще</w:t>
      </w:r>
      <w:r>
        <w:rPr>
          <w:lang w:val="ru-RU"/>
        </w:rPr>
        <w:t>ственных объединений, участвующих в деятельности по охране общественного порядка и профилактике правонарушений.</w:t>
      </w:r>
    </w:p>
    <w:p w14:paraId="4D28918A" w14:textId="77777777" w:rsidR="00000000" w:rsidRDefault="0062737D">
      <w:pPr>
        <w:pStyle w:val="point"/>
        <w:divId w:val="695816649"/>
        <w:rPr>
          <w:lang w:val="ru-RU"/>
        </w:rPr>
      </w:pPr>
      <w:bookmarkStart w:id="1" w:name="a10"/>
      <w:bookmarkEnd w:id="1"/>
      <w:r>
        <w:rPr>
          <w:lang w:val="ru-RU"/>
        </w:rPr>
        <w:t xml:space="preserve">2. Местным исполнительным и распорядительным органам привести свои нормативные правовые акты в соответствие с настоящим постановлением, а также </w:t>
      </w:r>
      <w:r>
        <w:rPr>
          <w:lang w:val="ru-RU"/>
        </w:rPr>
        <w:t>принять иные меры по его реализации.</w:t>
      </w:r>
    </w:p>
    <w:p w14:paraId="28644828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3. Настоящее постановление вступает в силу с 16 апреля 2014 г.</w:t>
      </w:r>
    </w:p>
    <w:p w14:paraId="2A30FC07" w14:textId="77777777" w:rsidR="00000000" w:rsidRDefault="0062737D">
      <w:pPr>
        <w:pStyle w:val="newncpi0"/>
        <w:divId w:val="695816649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394"/>
        <w:gridCol w:w="5406"/>
      </w:tblGrid>
      <w:tr w:rsidR="00000000" w14:paraId="746F49B1" w14:textId="77777777">
        <w:trPr>
          <w:divId w:val="695816649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155AF" w14:textId="77777777" w:rsidR="00000000" w:rsidRDefault="0062737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0FCCE" w14:textId="77777777" w:rsidR="00000000" w:rsidRDefault="0062737D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14:paraId="6C6B09DA" w14:textId="77777777" w:rsidR="00000000" w:rsidRDefault="0062737D">
      <w:pPr>
        <w:pStyle w:val="newncpi0"/>
        <w:divId w:val="695816649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8405"/>
        <w:gridCol w:w="2395"/>
      </w:tblGrid>
      <w:tr w:rsidR="00000000" w14:paraId="5DB9D1FD" w14:textId="77777777">
        <w:trPr>
          <w:divId w:val="695816649"/>
        </w:trPr>
        <w:tc>
          <w:tcPr>
            <w:tcW w:w="3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5E874" w14:textId="77777777" w:rsidR="00000000" w:rsidRDefault="0062737D">
            <w:pPr>
              <w:pStyle w:val="cap1"/>
            </w:pPr>
            <w: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39883" w14:textId="77777777" w:rsidR="00000000" w:rsidRDefault="0062737D">
            <w:pPr>
              <w:pStyle w:val="capu1"/>
            </w:pPr>
            <w:r>
              <w:t>УТВЕРЖДЕНО</w:t>
            </w:r>
          </w:p>
          <w:p w14:paraId="424EA26C" w14:textId="77777777" w:rsidR="00000000" w:rsidRDefault="0062737D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14.04</w:t>
            </w:r>
            <w:r>
              <w:t>.2014 № 352</w:t>
            </w:r>
          </w:p>
        </w:tc>
      </w:tr>
    </w:tbl>
    <w:p w14:paraId="3CB9BF10" w14:textId="77777777" w:rsidR="00000000" w:rsidRDefault="0062737D">
      <w:pPr>
        <w:pStyle w:val="titleu"/>
        <w:divId w:val="695816649"/>
        <w:rPr>
          <w:lang w:val="ru-RU"/>
        </w:rPr>
      </w:pPr>
      <w:bookmarkStart w:id="2" w:name="a2"/>
      <w:bookmarkEnd w:id="2"/>
      <w:r>
        <w:rPr>
          <w:lang w:val="ru-RU"/>
        </w:rPr>
        <w:t>ПОЛОЖЕНИЕ</w:t>
      </w:r>
      <w:r>
        <w:rPr>
          <w:lang w:val="ru-RU"/>
        </w:rPr>
        <w:br/>
        <w:t>о порядке образования и упразднения советов общественных пунктов охраны правопорядка, их взаимодействия с субъектами профилактики правонарушений, а также мерах стимулирования граждан и общественных объединений, участвующих в деятельн</w:t>
      </w:r>
      <w:r>
        <w:rPr>
          <w:lang w:val="ru-RU"/>
        </w:rPr>
        <w:t>ости по охране общественного порядка и профилактике правонарушений</w:t>
      </w:r>
    </w:p>
    <w:p w14:paraId="3CE38EB9" w14:textId="77777777" w:rsidR="00000000" w:rsidRDefault="0062737D">
      <w:pPr>
        <w:pStyle w:val="chapter"/>
        <w:divId w:val="695816649"/>
        <w:rPr>
          <w:lang w:val="ru-RU"/>
        </w:rPr>
      </w:pPr>
      <w:bookmarkStart w:id="3" w:name="a3"/>
      <w:bookmarkEnd w:id="3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00E714BF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1. Советы общественных пунктов охраны правопорядка (далее - советы общественных пунктов) являются организационной формой объединения усилий добровольных дружин, орга</w:t>
      </w:r>
      <w:r>
        <w:rPr>
          <w:lang w:val="ru-RU"/>
        </w:rPr>
        <w:t>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14:paraId="3C138614" w14:textId="15D71F2A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2. </w:t>
      </w:r>
      <w:r>
        <w:rPr>
          <w:lang w:val="ru-RU"/>
        </w:rPr>
        <w:t xml:space="preserve">В своей деятельности советы общественных пунктов руководствуются </w:t>
      </w:r>
      <w:hyperlink r:id="rId5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</w:t>
      </w:r>
      <w:hyperlink r:id="rId6" w:anchor="a35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 26 июня 2003 года «Об уч</w:t>
      </w:r>
      <w:r>
        <w:rPr>
          <w:lang w:val="ru-RU"/>
        </w:rPr>
        <w:t xml:space="preserve">астии граждан в </w:t>
      </w:r>
      <w:r>
        <w:rPr>
          <w:lang w:val="ru-RU"/>
        </w:rPr>
        <w:lastRenderedPageBreak/>
        <w:t xml:space="preserve">охране правопорядка» (Национальный реестр правовых актов Республики Беларусь, 2003 г., № 74, 2/963), </w:t>
      </w:r>
      <w:hyperlink r:id="rId7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 4 января 2014 года «Об основах деятельности по профилакти</w:t>
      </w:r>
      <w:r>
        <w:rPr>
          <w:lang w:val="ru-RU"/>
        </w:rPr>
        <w:t>ке правонарушений» (Национальный правовой Интернет-портал Республики Беларусь, 15.01.2014, 2/2120), другими актами законодательства.</w:t>
      </w:r>
    </w:p>
    <w:p w14:paraId="540B8AED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3. Полномочия советов общественных пунктов распространяются на закрепленную за ними территорию.</w:t>
      </w:r>
    </w:p>
    <w:p w14:paraId="59DD8D59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4. Запрещается деятельность</w:t>
      </w:r>
      <w:r>
        <w:rPr>
          <w:lang w:val="ru-RU"/>
        </w:rPr>
        <w:t xml:space="preserve"> советов общественных пунктов в интересах политических партий, общественных объединений, религиозных организаций.</w:t>
      </w:r>
    </w:p>
    <w:p w14:paraId="238474B6" w14:textId="77777777" w:rsidR="00000000" w:rsidRDefault="0062737D">
      <w:pPr>
        <w:pStyle w:val="chapter"/>
        <w:divId w:val="695816649"/>
        <w:rPr>
          <w:lang w:val="ru-RU"/>
        </w:rPr>
      </w:pPr>
      <w:bookmarkStart w:id="4" w:name="a4"/>
      <w:bookmarkEnd w:id="4"/>
      <w:r>
        <w:rPr>
          <w:lang w:val="ru-RU"/>
        </w:rPr>
        <w:t>ГЛАВА 2</w:t>
      </w:r>
      <w:r>
        <w:rPr>
          <w:lang w:val="ru-RU"/>
        </w:rPr>
        <w:br/>
        <w:t>ПОРЯДОК ОБРАЗОВАНИЯ И УПРАЗДНЕНИЯ СОВЕТА ОБЩЕСТВЕННОГО ПУНКТА</w:t>
      </w:r>
    </w:p>
    <w:p w14:paraId="2B7E3ABE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5. Решение об образовании совета общественного пункта принимается соотве</w:t>
      </w:r>
      <w:r>
        <w:rPr>
          <w:lang w:val="ru-RU"/>
        </w:rPr>
        <w:t>тствующими местными исполнительными и распорядительными органами.</w:t>
      </w:r>
    </w:p>
    <w:p w14:paraId="24A04F96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Решение об образовании совета общественного пункта должно содержать сведения о его названии, местонахождении, закрепленной за ним территории, председателе, заместителе председателя и секрета</w:t>
      </w:r>
      <w:r>
        <w:rPr>
          <w:lang w:val="ru-RU"/>
        </w:rPr>
        <w:t>ре, добровольных дружинах, организациях и гражданах, участвующих в его деятельности, общественном пункте, предоставляемом для размещения указанного совета, адресе и выделяемых материально-технических средствах.</w:t>
      </w:r>
    </w:p>
    <w:p w14:paraId="3519E8B0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6. Советы общественных пунктов создаются в го</w:t>
      </w:r>
      <w:r>
        <w:rPr>
          <w:lang w:val="ru-RU"/>
        </w:rPr>
        <w:t>родах, как правило, в границах территорий, обслуживаемых жилищно-эксплуатационными службами, а в поселках и сельской местности - в границах территорий поселковых и сельских Советов депутатов либо отдельных населенных пунктов.</w:t>
      </w:r>
    </w:p>
    <w:p w14:paraId="3E006E72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7. В деятельности совета общес</w:t>
      </w:r>
      <w:r>
        <w:rPr>
          <w:lang w:val="ru-RU"/>
        </w:rPr>
        <w:t xml:space="preserve">твенного пункта принимают участие граждане Республики Беларусь, иностранные граждане и лица без гражданства (далее - граждане), рекомендованные субъектами профилактики правонарушений, с согласия этих граждан, в том числе из числа должностных лиц субъектов </w:t>
      </w:r>
      <w:r>
        <w:rPr>
          <w:lang w:val="ru-RU"/>
        </w:rPr>
        <w:t>профилактики правонарушений.</w:t>
      </w:r>
    </w:p>
    <w:p w14:paraId="3199E255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8. В состав совета общественного пункта должно входить не менее пяти граждан.</w:t>
      </w:r>
    </w:p>
    <w:p w14:paraId="778CA553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9. Решение об исключении гражданина из состава совета общественного пункта принимается соответствующим местным исполнительным и распорядительным орга</w:t>
      </w:r>
      <w:r>
        <w:rPr>
          <w:lang w:val="ru-RU"/>
        </w:rPr>
        <w:t>ном в случае:</w:t>
      </w:r>
    </w:p>
    <w:p w14:paraId="69AF682C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подачи гражданином соответствующего заявления;</w:t>
      </w:r>
    </w:p>
    <w:p w14:paraId="093C461E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фактического самоустранения его от участия в деятельности совета общественного пункта;</w:t>
      </w:r>
    </w:p>
    <w:p w14:paraId="685A901D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вступления в отношении его в законную силу обвинительного приговора суда;</w:t>
      </w:r>
    </w:p>
    <w:p w14:paraId="7557909C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установления ему диагноза психичес</w:t>
      </w:r>
      <w:r>
        <w:rPr>
          <w:lang w:val="ru-RU"/>
        </w:rPr>
        <w:t>кого расстройства (заболевания) и диспансерного наблюдения за ним;</w:t>
      </w:r>
    </w:p>
    <w:p w14:paraId="3B5395FA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признания его решением суда недееспособным или ограниченно дееспособным;</w:t>
      </w:r>
    </w:p>
    <w:p w14:paraId="10AD617A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совершения им деяний, несовместимых с участием в деятельности совета общественного пункта.</w:t>
      </w:r>
    </w:p>
    <w:p w14:paraId="66814E00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10. Сведения о местонахож</w:t>
      </w:r>
      <w:r>
        <w:rPr>
          <w:lang w:val="ru-RU"/>
        </w:rPr>
        <w:t>дении совета общественного пункта и номерах его телефонов размещаются на вывеске у входа в здание, в котором он расположен, в местных средствах массовой информации, в общедоступных местах зданий, занимаемых соответствующим местным исполнительным и распоряд</w:t>
      </w:r>
      <w:r>
        <w:rPr>
          <w:lang w:val="ru-RU"/>
        </w:rPr>
        <w:t>ительным органом, иными субъектами профилактики правонарушений, и на их официальных сайтах в глобальной компьютерной сети Интернет (при наличии таких сайтов).</w:t>
      </w:r>
    </w:p>
    <w:p w14:paraId="099A3730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lastRenderedPageBreak/>
        <w:t>11. Решение об упразднении совета общественного пункта принимается соответствующими местными испо</w:t>
      </w:r>
      <w:r>
        <w:rPr>
          <w:lang w:val="ru-RU"/>
        </w:rPr>
        <w:t>лнительными и распорядительными органами.</w:t>
      </w:r>
    </w:p>
    <w:p w14:paraId="7C43D01A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Решение об упразднении совета общественного пункта должно содержать сведения о названии совета общественного пункта, закрепленной за ним территории, причинах его упразднения, а также о передаче помещений, материаль</w:t>
      </w:r>
      <w:r>
        <w:rPr>
          <w:lang w:val="ru-RU"/>
        </w:rPr>
        <w:t>но-технических средств, документации совета общественного пункта.</w:t>
      </w:r>
    </w:p>
    <w:p w14:paraId="509360F7" w14:textId="77777777" w:rsidR="00000000" w:rsidRDefault="0062737D">
      <w:pPr>
        <w:pStyle w:val="chapter"/>
        <w:divId w:val="695816649"/>
        <w:rPr>
          <w:lang w:val="ru-RU"/>
        </w:rPr>
      </w:pPr>
      <w:bookmarkStart w:id="5" w:name="a5"/>
      <w:bookmarkEnd w:id="5"/>
      <w:r>
        <w:rPr>
          <w:lang w:val="ru-RU"/>
        </w:rPr>
        <w:t>ГЛАВА 3</w:t>
      </w:r>
      <w:r>
        <w:rPr>
          <w:lang w:val="ru-RU"/>
        </w:rPr>
        <w:br/>
        <w:t>ОРГАНИЗАЦИЯ ДЕЯТЕЛЬНОСТИ СОВЕТА ОБЩЕСТВЕННОГО ПУНКТА</w:t>
      </w:r>
    </w:p>
    <w:p w14:paraId="40FBD6BF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12. Председатель совета общественного пункта обеспечивает:</w:t>
      </w:r>
    </w:p>
    <w:p w14:paraId="186A3043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регулярный созыв заседаний совета общественного пункта, определяет кру</w:t>
      </w:r>
      <w:r>
        <w:rPr>
          <w:lang w:val="ru-RU"/>
        </w:rPr>
        <w:t>г вопросов, подлежащих рассмотрению;</w:t>
      </w:r>
    </w:p>
    <w:p w14:paraId="3CCA29C5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информирование субъектов профилактики правонарушений о гражданах, поведение которых в общественных местах, по месту жительства, работы, учебы либо образ жизни дают основание полагать о возможности совершения ими правона</w:t>
      </w:r>
      <w:r>
        <w:rPr>
          <w:lang w:val="ru-RU"/>
        </w:rPr>
        <w:t>рушений, для осуществления в пределах компетенции данных субъектов мер индивидуальной профилактики правонарушений, принятия иных мер в соответствии с законодательством;</w:t>
      </w:r>
    </w:p>
    <w:p w14:paraId="32B14395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организацию дежурства членов совета общественного пункта в нерабочее для них время (с с</w:t>
      </w:r>
      <w:r>
        <w:rPr>
          <w:lang w:val="ru-RU"/>
        </w:rPr>
        <w:t>огласия нанимателя - в рабочее время с сохранением среднего заработка) в соответствии с графиком и учетом состояния общественного порядка на закрепленной за советом общественного пункта территории;</w:t>
      </w:r>
    </w:p>
    <w:p w14:paraId="557A7CE0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распространение информации по вопросам охраны общественног</w:t>
      </w:r>
      <w:r>
        <w:rPr>
          <w:lang w:val="ru-RU"/>
        </w:rPr>
        <w:t>о порядка и профилактики правонарушений среди населения на закрепленной за советом общественного пункта территории, в том числе в средствах массовой информации;</w:t>
      </w:r>
    </w:p>
    <w:p w14:paraId="57157DBB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 xml:space="preserve">участие членов совета общественного пункта в проводимых субъектами профилактики правонарушений </w:t>
      </w:r>
      <w:r>
        <w:rPr>
          <w:lang w:val="ru-RU"/>
        </w:rPr>
        <w:t>мероприятиях по охране общественного порядка и профилактике правонарушений;</w:t>
      </w:r>
    </w:p>
    <w:p w14:paraId="6E855F66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 xml:space="preserve">проведение, в том числе на заседаниях совета общественного пункта, профилактических бесед с гражданами, поведение которых в общественных местах, по месту жительства, работы, учебы </w:t>
      </w:r>
      <w:r>
        <w:rPr>
          <w:lang w:val="ru-RU"/>
        </w:rPr>
        <w:t>либо образ жизни дают основание полагать о возможности совершения ими правонарушений;</w:t>
      </w:r>
    </w:p>
    <w:p w14:paraId="0DA9BE8C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участие членов совета общественного пункта в собраниях граждан по месту их жительства, работы или учебы для обсуждения вопросов охраны общественного порядка и профилактик</w:t>
      </w:r>
      <w:r>
        <w:rPr>
          <w:lang w:val="ru-RU"/>
        </w:rPr>
        <w:t>и правонарушений.</w:t>
      </w:r>
    </w:p>
    <w:p w14:paraId="43FFC951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В отсутствие председателя совета общественного пункта его обязанности выполняет заместитель председателя совета общественного пункта.</w:t>
      </w:r>
    </w:p>
    <w:p w14:paraId="46DAF4B4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13. Секретарь совета общественного пункта:</w:t>
      </w:r>
    </w:p>
    <w:p w14:paraId="58EA73C8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 xml:space="preserve">приглашает (в письменной либо устной форме) по поручению председателя совета общественного пункта на заседания совета общественного пункта должностных лиц субъектов профилактики правонарушений, иных организаций и граждан для получения от них информации по </w:t>
      </w:r>
      <w:r>
        <w:rPr>
          <w:lang w:val="ru-RU"/>
        </w:rPr>
        <w:t>рассматриваемым вопросам в соответствии с компетенцией;</w:t>
      </w:r>
    </w:p>
    <w:p w14:paraId="3568AA0E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ведет делопроизводство совета общественного пункта.</w:t>
      </w:r>
    </w:p>
    <w:p w14:paraId="0B50B23B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В отсутствие секретаря его обязанности по решению председателя совета общественного пункта выполняет один из членов совета общественного пункта.</w:t>
      </w:r>
    </w:p>
    <w:p w14:paraId="31D23E6D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lastRenderedPageBreak/>
        <w:t>14.</w:t>
      </w:r>
      <w:r>
        <w:rPr>
          <w:lang w:val="ru-RU"/>
        </w:rPr>
        <w:t> Заседания совета общественного пункта проводятся по мере необходимости, но не реже одного раза в месяц. Заседание считается правомочным, если на нем присутствовало более половины членов совета общественного пункта.</w:t>
      </w:r>
    </w:p>
    <w:p w14:paraId="69B1AFE4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На заседания совета общественного пункта</w:t>
      </w:r>
      <w:r>
        <w:rPr>
          <w:lang w:val="ru-RU"/>
        </w:rPr>
        <w:t xml:space="preserve"> кроме его членов в зависимости от рассматриваемого вопроса могут приглашаться должностные лица субъектов профилактики правонарушений, иных организаций и граждане для получения от них информации по рассматриваемым вопросам.</w:t>
      </w:r>
    </w:p>
    <w:p w14:paraId="60B5A4EE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15. Решение совета общественного</w:t>
      </w:r>
      <w:r>
        <w:rPr>
          <w:lang w:val="ru-RU"/>
        </w:rPr>
        <w:t xml:space="preserve"> пункта считается принятым, если за него проголосовало более половины присутствующих на заседании членов совета. В случае равенства голосов принятым считается решение, за которое проголосовал председательствующий.</w:t>
      </w:r>
    </w:p>
    <w:p w14:paraId="338515E7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16. Решение совета общественного пункта оф</w:t>
      </w:r>
      <w:r>
        <w:rPr>
          <w:lang w:val="ru-RU"/>
        </w:rPr>
        <w:t>ормляется протоколом, который подписывают председатель и секретарь совета общественного пункта. Решение носит рекомендательный характер.</w:t>
      </w:r>
    </w:p>
    <w:p w14:paraId="13A617C9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17. О проделанной работе совет общественного пункта ежегодно до 1 февраля информирует соответствующий местный исполните</w:t>
      </w:r>
      <w:r>
        <w:rPr>
          <w:lang w:val="ru-RU"/>
        </w:rPr>
        <w:t>льный и распорядительный орган.</w:t>
      </w:r>
    </w:p>
    <w:p w14:paraId="65EB3DD4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18. Постоянным местом размещения советов общественных пунктов являются общественные пункты. Общественный пункт должен соответствовать требованиям законодательства в области санитарно-эпидемиологического благополучия населени</w:t>
      </w:r>
      <w:r>
        <w:rPr>
          <w:lang w:val="ru-RU"/>
        </w:rPr>
        <w:t>я.</w:t>
      </w:r>
    </w:p>
    <w:p w14:paraId="0CAFD69E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В общественном пункте:</w:t>
      </w:r>
    </w:p>
    <w:p w14:paraId="50C934C1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 xml:space="preserve">находятся материально-технические средства и документация совета общественного пункта согласно </w:t>
      </w:r>
      <w:hyperlink w:anchor="a9" w:tooltip="+" w:history="1">
        <w:r>
          <w:rPr>
            <w:rStyle w:val="a3"/>
            <w:lang w:val="ru-RU"/>
          </w:rPr>
          <w:t>приложению</w:t>
        </w:r>
      </w:hyperlink>
      <w:r>
        <w:rPr>
          <w:lang w:val="ru-RU"/>
        </w:rPr>
        <w:t>;</w:t>
      </w:r>
    </w:p>
    <w:p w14:paraId="51F9A348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создаются необходимые условия для работы сотрудников органов внутренних дел, органов и подр</w:t>
      </w:r>
      <w:r>
        <w:rPr>
          <w:lang w:val="ru-RU"/>
        </w:rPr>
        <w:t>азделений по чрезвычайным ситуациям, органов пограничной службы Республики Беларусь, должностных лиц других субъектов профилактики правонарушений.</w:t>
      </w:r>
    </w:p>
    <w:p w14:paraId="70F9F2D2" w14:textId="77777777" w:rsidR="00000000" w:rsidRDefault="0062737D">
      <w:pPr>
        <w:pStyle w:val="chapter"/>
        <w:divId w:val="695816649"/>
        <w:rPr>
          <w:lang w:val="ru-RU"/>
        </w:rPr>
      </w:pPr>
      <w:bookmarkStart w:id="6" w:name="a6"/>
      <w:bookmarkEnd w:id="6"/>
      <w:r>
        <w:rPr>
          <w:lang w:val="ru-RU"/>
        </w:rPr>
        <w:t>ГЛАВА 4</w:t>
      </w:r>
      <w:r>
        <w:rPr>
          <w:lang w:val="ru-RU"/>
        </w:rPr>
        <w:br/>
        <w:t>РУКОВОДСТВО ДЕЯТЕЛЬНОСТЬЮ СОВЕТОВ ОБЩЕСТВЕННЫХ ПУНКТОВ</w:t>
      </w:r>
    </w:p>
    <w:p w14:paraId="3FE5512F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19. Общее руководство деятельностью советов об</w:t>
      </w:r>
      <w:r>
        <w:rPr>
          <w:lang w:val="ru-RU"/>
        </w:rPr>
        <w:t>щественных пунктов осуществляется соответствующими местными исполнительными и распорядительными органами.</w:t>
      </w:r>
    </w:p>
    <w:p w14:paraId="5B684B51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20. Облисполкомы, Минский горисполком, горисполкомы, райисполкомы, местные администрации районов в городах осуществляют мониторинг и анализ эффективно</w:t>
      </w:r>
      <w:r>
        <w:rPr>
          <w:lang w:val="ru-RU"/>
        </w:rPr>
        <w:t>сти работы советов общественных пунктов, принимают меры по совершенствованию их деятельности, распространению передового опыта, поощрению членов советов общественных пунктов и других граждан за активное участие в деятельности по охране общественного порядк</w:t>
      </w:r>
      <w:r>
        <w:rPr>
          <w:lang w:val="ru-RU"/>
        </w:rPr>
        <w:t>а и профилактике правонарушений. Осуществление указанных функций возлагается на одного из заместителей председателя облисполкома, Минского горисполкома, горисполкома, райисполкома, главы местной администрации района в городе.</w:t>
      </w:r>
    </w:p>
    <w:p w14:paraId="4B1E5B0F" w14:textId="77777777" w:rsidR="00000000" w:rsidRDefault="0062737D">
      <w:pPr>
        <w:pStyle w:val="chapter"/>
        <w:divId w:val="695816649"/>
        <w:rPr>
          <w:lang w:val="ru-RU"/>
        </w:rPr>
      </w:pPr>
      <w:bookmarkStart w:id="7" w:name="a7"/>
      <w:bookmarkEnd w:id="7"/>
      <w:r>
        <w:rPr>
          <w:lang w:val="ru-RU"/>
        </w:rPr>
        <w:t>ГЛАВА 5</w:t>
      </w:r>
      <w:r>
        <w:rPr>
          <w:lang w:val="ru-RU"/>
        </w:rPr>
        <w:br/>
        <w:t>ВЗАИМОДЕЙСТВИЕ С СУБЪЕ</w:t>
      </w:r>
      <w:r>
        <w:rPr>
          <w:lang w:val="ru-RU"/>
        </w:rPr>
        <w:t>КТАМИ ПРОФИЛАКТИКИ ПРАВОНАРУШЕНИЙ</w:t>
      </w:r>
    </w:p>
    <w:p w14:paraId="66983938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21. Субъекты профилактики правонарушений оказывают содействие в функционировании советов общественных пунктов.</w:t>
      </w:r>
    </w:p>
    <w:p w14:paraId="78D81353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22. Соответствующие органы внутренних дел, органы и подразделения по чрезвычайным ситуациям, органы пограничной</w:t>
      </w:r>
      <w:r>
        <w:rPr>
          <w:lang w:val="ru-RU"/>
        </w:rPr>
        <w:t xml:space="preserve"> службы Республики Беларусь обеспечивают советы общественных пунктов инструктивно-методическими пособиями и представляют им необходимую для деятельности </w:t>
      </w:r>
      <w:r>
        <w:rPr>
          <w:lang w:val="ru-RU"/>
        </w:rPr>
        <w:lastRenderedPageBreak/>
        <w:t>информацию в объеме, определяемом руководителями этих органов и подразделений или их заместителями.</w:t>
      </w:r>
    </w:p>
    <w:p w14:paraId="146A4C45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23.</w:t>
      </w:r>
      <w:r>
        <w:rPr>
          <w:lang w:val="ru-RU"/>
        </w:rPr>
        <w:t> Соответствующий местный исполнительный и распорядительный орган обеспечивает взаимодействие совета общественного пункта с иными субъектами профилактики правонарушений, организациями, общественными объединениями, ежегодно заслушивает отчеты о работе совета</w:t>
      </w:r>
      <w:r>
        <w:rPr>
          <w:lang w:val="ru-RU"/>
        </w:rPr>
        <w:t xml:space="preserve"> общественного пункта, а также сообщения руководителей организаций по вопросам оказания помощи совету общественного пункта.</w:t>
      </w:r>
    </w:p>
    <w:p w14:paraId="4CFCA2F2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24. Субъекты профилактики правонарушений рассматривают в пределах своей компетенции предложения советов общественных пунктов по вопр</w:t>
      </w:r>
      <w:r>
        <w:rPr>
          <w:lang w:val="ru-RU"/>
        </w:rPr>
        <w:t>осам охраны общественного порядка и профилактики правонарушений, удовлетворяют обоснованные требования о проведении профилактических мероприятий, информируют их о принятых мерах.</w:t>
      </w:r>
    </w:p>
    <w:p w14:paraId="1303FA61" w14:textId="77777777" w:rsidR="00000000" w:rsidRDefault="0062737D">
      <w:pPr>
        <w:pStyle w:val="chapter"/>
        <w:divId w:val="695816649"/>
        <w:rPr>
          <w:lang w:val="ru-RU"/>
        </w:rPr>
      </w:pPr>
      <w:bookmarkStart w:id="8" w:name="a8"/>
      <w:bookmarkEnd w:id="8"/>
      <w:r>
        <w:rPr>
          <w:lang w:val="ru-RU"/>
        </w:rPr>
        <w:t>ГЛАВА 6</w:t>
      </w:r>
      <w:r>
        <w:rPr>
          <w:lang w:val="ru-RU"/>
        </w:rPr>
        <w:br/>
        <w:t>МЕРЫ СТИМУЛИРОВАНИЯ ГРАЖДАН И ОБЩЕСТВЕННЫХ ОБЪЕДИНЕНИЙ, УЧАСТВУЮЩИХ В</w:t>
      </w:r>
      <w:r>
        <w:rPr>
          <w:lang w:val="ru-RU"/>
        </w:rPr>
        <w:t xml:space="preserve"> ДЕЯТЕЛЬНОСТИ ПО ОХРАНЕ ОБЩЕСТВЕННОГО ПОРЯДКА И ПРОФИЛАКТИКЕ ПРАВОНАРУШЕНИЙ</w:t>
      </w:r>
    </w:p>
    <w:p w14:paraId="1AA91443" w14:textId="77777777" w:rsidR="00000000" w:rsidRDefault="0062737D">
      <w:pPr>
        <w:pStyle w:val="point"/>
        <w:divId w:val="695816649"/>
        <w:rPr>
          <w:lang w:val="ru-RU"/>
        </w:rPr>
      </w:pPr>
      <w:bookmarkStart w:id="9" w:name="a11"/>
      <w:bookmarkEnd w:id="9"/>
      <w:r>
        <w:rPr>
          <w:lang w:val="ru-RU"/>
        </w:rPr>
        <w:t>25. За активное участие в охране общественного порядка и профилактике правонарушений по ходатайствам советов общественных пунктов их члены, другие граждане и общественные объединен</w:t>
      </w:r>
      <w:r>
        <w:rPr>
          <w:lang w:val="ru-RU"/>
        </w:rPr>
        <w:t>ия могут поощряться субъектами профилактики правонарушений.</w:t>
      </w:r>
    </w:p>
    <w:p w14:paraId="637B0A95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26. Юридические лица по ходатайству субъектов профилактики правонарушений в пределах компетенции могут предоставлять своим работникам, являющимся членами советов общественных пунктов, дополнительн</w:t>
      </w:r>
      <w:r>
        <w:rPr>
          <w:lang w:val="ru-RU"/>
        </w:rPr>
        <w:t>ые трудовые и иные гарантии.</w:t>
      </w:r>
    </w:p>
    <w:p w14:paraId="0251D178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27. За достижения в общественной деятельности, активное участие и помощь субъектам профилактики правонарушений в охране общественного порядка и профилактике правонарушений члены советов общественных пунктов могут награждаться г</w:t>
      </w:r>
      <w:r>
        <w:rPr>
          <w:lang w:val="ru-RU"/>
        </w:rPr>
        <w:t>осударственными наградами в порядке, установленном законодательными актами Республики Беларусь.</w:t>
      </w:r>
    </w:p>
    <w:p w14:paraId="17DDAC2F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28. Объявление о поощрении членов советов общественных пунктов, других граждан осуществляется, как правило, в торжественной обстановке.</w:t>
      </w:r>
    </w:p>
    <w:p w14:paraId="2E233469" w14:textId="77777777" w:rsidR="00000000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57"/>
        <w:gridCol w:w="5143"/>
      </w:tblGrid>
      <w:tr w:rsidR="00000000" w14:paraId="1CC508CE" w14:textId="77777777">
        <w:trPr>
          <w:divId w:val="695816649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E6681" w14:textId="77777777" w:rsidR="00000000" w:rsidRDefault="0062737D">
            <w:pPr>
              <w:pStyle w:val="newncpi"/>
            </w:pPr>
            <w:r>
              <w:t> </w:t>
            </w: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F2BD8" w14:textId="77777777" w:rsidR="00000000" w:rsidRDefault="0062737D">
            <w:pPr>
              <w:pStyle w:val="append1"/>
            </w:pPr>
            <w:bookmarkStart w:id="10" w:name="a9"/>
            <w:bookmarkEnd w:id="10"/>
            <w:r>
              <w:t>Приложение</w:t>
            </w:r>
          </w:p>
          <w:p w14:paraId="50D1D429" w14:textId="77777777" w:rsidR="00000000" w:rsidRDefault="0062737D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порядке образования и </w:t>
            </w:r>
            <w:r>
              <w:br/>
              <w:t xml:space="preserve">упразднения советов общественных пунктов </w:t>
            </w:r>
            <w:r>
              <w:br/>
              <w:t xml:space="preserve">охраны правопорядка, их взаимодействия </w:t>
            </w:r>
            <w:r>
              <w:br/>
              <w:t>с субъектами профилактики правонарушений,</w:t>
            </w:r>
            <w:r>
              <w:br/>
              <w:t xml:space="preserve">а также мерах стимулирования граждан </w:t>
            </w:r>
            <w:r>
              <w:br/>
              <w:t>и общественных объединений,</w:t>
            </w:r>
            <w:r>
              <w:t xml:space="preserve"> участвующих </w:t>
            </w:r>
            <w:r>
              <w:br/>
              <w:t xml:space="preserve">в деятельности по охране общественного </w:t>
            </w:r>
            <w:r>
              <w:br/>
              <w:t xml:space="preserve">порядка и профилактике правонарушений </w:t>
            </w:r>
          </w:p>
        </w:tc>
      </w:tr>
    </w:tbl>
    <w:p w14:paraId="4DEF8D7E" w14:textId="77777777" w:rsidR="00000000" w:rsidRDefault="0062737D">
      <w:pPr>
        <w:pStyle w:val="titlep"/>
        <w:jc w:val="left"/>
        <w:divId w:val="695816649"/>
        <w:rPr>
          <w:lang w:val="ru-RU"/>
        </w:rPr>
      </w:pPr>
      <w:r>
        <w:rPr>
          <w:lang w:val="ru-RU"/>
        </w:rPr>
        <w:t>ПРИМЕРНЫЙ ПЕРЕЧЕНЬ</w:t>
      </w:r>
      <w:r>
        <w:rPr>
          <w:lang w:val="ru-RU"/>
        </w:rPr>
        <w:br/>
        <w:t>материально-технических средств и документации совета общественного пункта</w:t>
      </w:r>
    </w:p>
    <w:p w14:paraId="7A13FFA0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1. Вывеска с указанием наименования и (или) номера совета общественн</w:t>
      </w:r>
      <w:r>
        <w:rPr>
          <w:lang w:val="ru-RU"/>
        </w:rPr>
        <w:t>ого пункта, номера телефона и времени работы.</w:t>
      </w:r>
    </w:p>
    <w:p w14:paraId="6C4289B2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2. Информационные стенды с профилактическими материалами и буклетами-памятками для населения о действиях граждан по предупреждению и пресечению правонарушений.</w:t>
      </w:r>
    </w:p>
    <w:p w14:paraId="4FA95325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lastRenderedPageBreak/>
        <w:t>3. Решение об образовании совета общественного пун</w:t>
      </w:r>
      <w:r>
        <w:rPr>
          <w:lang w:val="ru-RU"/>
        </w:rPr>
        <w:t>кта.</w:t>
      </w:r>
    </w:p>
    <w:p w14:paraId="2DE7986C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4. Накопительные дела с материалами о работе совета общественного пункта.</w:t>
      </w:r>
    </w:p>
    <w:p w14:paraId="28CF22E1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5. График дежурства членов совета общественного пункта.</w:t>
      </w:r>
    </w:p>
    <w:p w14:paraId="2D79DBB2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6. Нормативные правовые акты, регламентирующие работу в области профилактики правонарушений и обеспечения охраны обществе</w:t>
      </w:r>
      <w:r>
        <w:rPr>
          <w:lang w:val="ru-RU"/>
        </w:rPr>
        <w:t>нного порядка, порядок рассмотрения обращений граждан, а также соответствующие методические рекомендации.</w:t>
      </w:r>
    </w:p>
    <w:p w14:paraId="36EDF9DB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7. Письменные столы и стулья (по количеству приемных мест).</w:t>
      </w:r>
    </w:p>
    <w:p w14:paraId="62971741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8. Шкаф платяной.</w:t>
      </w:r>
    </w:p>
    <w:p w14:paraId="59640A81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9. Шкаф книжный (для размещения нормативных правовых актов, методической</w:t>
      </w:r>
      <w:r>
        <w:rPr>
          <w:lang w:val="ru-RU"/>
        </w:rPr>
        <w:t xml:space="preserve"> литературы, накопительных дел).</w:t>
      </w:r>
    </w:p>
    <w:p w14:paraId="6DF3D44C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10. Сейф (металлический шкаф, ящик) для хранения документации.</w:t>
      </w:r>
    </w:p>
    <w:p w14:paraId="3E2454DB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11. Персональный компьютер, офисная техника.</w:t>
      </w:r>
    </w:p>
    <w:p w14:paraId="12D8291B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12. Телефонный аппарат (по возможности с автоответчиком, автоматическим определителем номера, факсимильной связью).</w:t>
      </w:r>
    </w:p>
    <w:p w14:paraId="09ADB898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13. Набор для питьевой воды.</w:t>
      </w:r>
    </w:p>
    <w:p w14:paraId="688F5324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14. Аптечка первой медицинской помощи универсальная.</w:t>
      </w:r>
    </w:p>
    <w:p w14:paraId="5D75878F" w14:textId="77777777" w:rsidR="00000000" w:rsidRDefault="0062737D">
      <w:pPr>
        <w:pStyle w:val="point"/>
        <w:divId w:val="695816649"/>
        <w:rPr>
          <w:lang w:val="ru-RU"/>
        </w:rPr>
      </w:pPr>
      <w:r>
        <w:rPr>
          <w:lang w:val="ru-RU"/>
        </w:rPr>
        <w:t>15. Огнетушитель.</w:t>
      </w:r>
    </w:p>
    <w:p w14:paraId="00DE5FFB" w14:textId="77777777" w:rsidR="0062737D" w:rsidRDefault="0062737D">
      <w:pPr>
        <w:pStyle w:val="newncpi"/>
        <w:divId w:val="695816649"/>
        <w:rPr>
          <w:lang w:val="ru-RU"/>
        </w:rPr>
      </w:pPr>
      <w:r>
        <w:rPr>
          <w:lang w:val="ru-RU"/>
        </w:rPr>
        <w:t> </w:t>
      </w:r>
    </w:p>
    <w:sectPr w:rsidR="0062737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71"/>
    <w:rsid w:val="0062737D"/>
    <w:rsid w:val="00DC17FF"/>
    <w:rsid w:val="00E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7C3C"/>
  <w15:docId w15:val="{DE734E61-4F12-4451-9019-C314C94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75;&#1077;&#1074;&#1086;&#1088;&#1082;&#1103;&#1085;.MPRAVDA\Desktop\tx.dll%3fd=273828&amp;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5;&#1077;&#1074;&#1086;&#1088;&#1082;&#1103;&#1085;.MPRAVDA\Desktop\tx.dll%3fd=62731&amp;a=35" TargetMode="External"/><Relationship Id="rId5" Type="http://schemas.openxmlformats.org/officeDocument/2006/relationships/hyperlink" Target="file:///C:\Users\&#1075;&#1077;&#1074;&#1086;&#1088;&#1082;&#1103;&#1085;.MPRAVDA\Desktop\tx.dll%3fd=32170&amp;a=1" TargetMode="External"/><Relationship Id="rId4" Type="http://schemas.openxmlformats.org/officeDocument/2006/relationships/hyperlink" Target="file:///C:\Users\&#1075;&#1077;&#1074;&#1086;&#1088;&#1082;&#1103;&#1085;.MPRAVDA\Desktop\tx.dll%3fd=62731&amp;a=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2219</Words>
  <Characters>12652</Characters>
  <Application>Microsoft Office Word</Application>
  <DocSecurity>0</DocSecurity>
  <Lines>105</Lines>
  <Paragraphs>29</Paragraphs>
  <ScaleCrop>false</ScaleCrop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Геворкян</dc:creator>
  <cp:lastModifiedBy>Николай Геворкян</cp:lastModifiedBy>
  <cp:revision>2</cp:revision>
  <dcterms:created xsi:type="dcterms:W3CDTF">2025-05-05T08:01:00Z</dcterms:created>
  <dcterms:modified xsi:type="dcterms:W3CDTF">2025-05-05T08:01:00Z</dcterms:modified>
</cp:coreProperties>
</file>