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97" w:rsidRPr="00C05797" w:rsidRDefault="00C05797" w:rsidP="00C05797">
      <w:pPr>
        <w:spacing w:after="120" w:line="510" w:lineRule="atLeast"/>
        <w:outlineLvl w:val="0"/>
        <w:rPr>
          <w:rFonts w:ascii="Montserrat" w:eastAsia="Times New Roman" w:hAnsi="Montserrat" w:cs="Times New Roman"/>
          <w:b/>
          <w:bCs/>
          <w:caps/>
          <w:color w:val="030303"/>
          <w:spacing w:val="8"/>
          <w:kern w:val="36"/>
          <w:sz w:val="33"/>
          <w:szCs w:val="33"/>
          <w:lang w:eastAsia="ru-RU"/>
        </w:rPr>
      </w:pPr>
      <w:r w:rsidRPr="00C05797">
        <w:rPr>
          <w:rFonts w:ascii="Montserrat" w:eastAsia="Times New Roman" w:hAnsi="Montserrat" w:cs="Times New Roman"/>
          <w:b/>
          <w:bCs/>
          <w:caps/>
          <w:color w:val="030303"/>
          <w:spacing w:val="8"/>
          <w:kern w:val="36"/>
          <w:sz w:val="33"/>
          <w:szCs w:val="33"/>
          <w:lang w:eastAsia="ru-RU"/>
        </w:rPr>
        <w:t>Киберпреступность: кража денег с банковских карт</w:t>
      </w:r>
    </w:p>
    <w:p w:rsidR="00C05797" w:rsidRPr="00C05797" w:rsidRDefault="00C05797" w:rsidP="00C05797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</w:pPr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Банковская карточка в наше время это неотъемлемый инструмент хранения денег, которым очень удобно пользоваться.</w:t>
      </w:r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br/>
        <w:t>Но при этом надо знать несколько главных правил, так чтобы не передать возможность совершить кражу со своей банковской карточки другим лицам.</w:t>
      </w:r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br/>
        <w:t>Чтобы знать, как сохранить деньги на своей банковской карточке надо знать, как совершаются кражи.</w:t>
      </w:r>
    </w:p>
    <w:p w:rsidR="00C05797" w:rsidRPr="00C05797" w:rsidRDefault="00C05797" w:rsidP="00C05797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</w:pPr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Первый способ </w:t>
      </w:r>
      <w:r w:rsidRPr="00C05797">
        <w:rPr>
          <w:rFonts w:ascii="Open Sans" w:eastAsia="Times New Roman" w:hAnsi="Open Sans" w:cs="Times New Roman"/>
          <w:b/>
          <w:bCs/>
          <w:color w:val="464646"/>
          <w:sz w:val="24"/>
          <w:szCs w:val="24"/>
          <w:lang w:eastAsia="ru-RU"/>
        </w:rPr>
        <w:t>«ВИШИНГ», </w:t>
      </w:r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 xml:space="preserve">когда зачастую мошенники представляются работником банка (сотрудником разных сфер деятельности), и вводит в заблуждения путем убеждения жертвы в  том, что с банковской карточки хотят похитить деньги и просит сообщить конфиденциальные сведения, якобы нужные для блокировки и предотвращения кражи либо неизвестной покупки. На самом деле мошенник получает сведения, нужные для кражи и совершает в это время преступление. Если жертва сообщает таковые сведения, то лишается всех денежных средств на банковской карточке. Чтобы похитить деньги, злоумышленник также может попросить установить программу удалённого доступа к мобильному устройству, после чего произведет хищение денег с помощью данной программы. Злоумышленник может просто попросить осуществить денежный перевод со счёта, якобы </w:t>
      </w:r>
      <w:proofErr w:type="gramStart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на</w:t>
      </w:r>
      <w:proofErr w:type="gramEnd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 xml:space="preserve"> более надёжный.</w:t>
      </w:r>
    </w:p>
    <w:p w:rsidR="00C05797" w:rsidRPr="00C05797" w:rsidRDefault="00C05797" w:rsidP="00C05797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</w:pPr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Исходя из способа совершения преступления очевидно, что для предотвращения хищения денег с банковского счета необходимо:</w:t>
      </w:r>
      <w:bookmarkStart w:id="0" w:name="_GoBack"/>
      <w:bookmarkEnd w:id="0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br/>
        <w:t xml:space="preserve">– не сообщать конфиденциальную информацию (сведений по банковской карточке, паспортные данные, СМС-коды и другого) лицам, которые осуществляют звонки через телефонную связь либо различные </w:t>
      </w:r>
      <w:proofErr w:type="spellStart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мессенджеры</w:t>
      </w:r>
      <w:proofErr w:type="spellEnd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;</w:t>
      </w:r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br/>
        <w:t>– не устанавливать какие-либо приложения по просьбе неизвестных лиц, не скачивать данные приложения по ссылкам неизвестных лиц;</w:t>
      </w:r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br/>
        <w:t>– не осуществлять денежные переводы на номера карт, которые Вам сообщило неизвестное лицо;</w:t>
      </w:r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br/>
        <w:t>– указанные рекомендации необходимо соблюдать, вне зависимости от того, кем неизвестное лицо представляется. При необходимости Вы сами можете обратиться в банк, где от «реального» банковского работника получите всю необходимую информацию.</w:t>
      </w:r>
    </w:p>
    <w:p w:rsidR="00C05797" w:rsidRPr="00C05797" w:rsidRDefault="00C05797" w:rsidP="00C05797">
      <w:pPr>
        <w:shd w:val="clear" w:color="auto" w:fill="FFFFFF"/>
        <w:spacing w:after="225" w:line="240" w:lineRule="auto"/>
        <w:jc w:val="both"/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</w:pPr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Второй способ</w:t>
      </w:r>
      <w:r w:rsidRPr="00C05797">
        <w:rPr>
          <w:rFonts w:ascii="Open Sans" w:eastAsia="Times New Roman" w:hAnsi="Open Sans" w:cs="Times New Roman"/>
          <w:b/>
          <w:bCs/>
          <w:color w:val="464646"/>
          <w:sz w:val="24"/>
          <w:szCs w:val="24"/>
          <w:lang w:eastAsia="ru-RU"/>
        </w:rPr>
        <w:t> «ФИШИНГ»</w:t>
      </w:r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 xml:space="preserve">, от английского – «рыбная ловля». На этот раз мошенник «рыбачит» и ищет жертву через </w:t>
      </w:r>
      <w:proofErr w:type="gramStart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интернет-объявления</w:t>
      </w:r>
      <w:proofErr w:type="gramEnd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 xml:space="preserve"> о продаже вещей, как правило – на сайте «</w:t>
      </w:r>
      <w:hyperlink r:id="rId5" w:tgtFrame="_blank" w:history="1">
        <w:r w:rsidRPr="00C05797">
          <w:rPr>
            <w:rFonts w:ascii="Open Sans" w:eastAsia="Times New Roman" w:hAnsi="Open Sans" w:cs="Times New Roman"/>
            <w:color w:val="00A9FF"/>
            <w:sz w:val="24"/>
            <w:szCs w:val="24"/>
            <w:u w:val="single"/>
            <w:lang w:eastAsia="ru-RU"/>
          </w:rPr>
          <w:t>www.kufar.by</w:t>
        </w:r>
      </w:hyperlink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». Преступник посредством интернет-</w:t>
      </w:r>
      <w:proofErr w:type="spellStart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мессенджера</w:t>
      </w:r>
      <w:proofErr w:type="spellEnd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 xml:space="preserve">, социальные сети, связывается с жертвой, сообщает о том, что готов купить вещь. Сообщает о том, якобы уже перевел деньги на счёт жертвы, для их получения будущему потерпевшему необходимо пройти по </w:t>
      </w:r>
      <w:proofErr w:type="gramStart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интернет-ссылке</w:t>
      </w:r>
      <w:proofErr w:type="gramEnd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 xml:space="preserve">, где необходимо указать реквизиты банковской карточки. На самом деле жертва не получает деньги с банковской карты, а у нее похищают деньги с карты. Особенностью данного вида мошенничества заключается в том, что интернет-страница, куда переходит жертва, и где </w:t>
      </w:r>
      <w:proofErr w:type="gramStart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указываются банковские реквизиты потерпевшими визуально похожа</w:t>
      </w:r>
      <w:proofErr w:type="gramEnd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 xml:space="preserve"> на интернет-сайт «</w:t>
      </w:r>
      <w:proofErr w:type="spellStart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Kyfar</w:t>
      </w:r>
      <w:proofErr w:type="spellEnd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 xml:space="preserve">», «сайт </w:t>
      </w:r>
      <w:proofErr w:type="spellStart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европочты</w:t>
      </w:r>
      <w:proofErr w:type="spellEnd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 xml:space="preserve">» либо других </w:t>
      </w:r>
      <w:proofErr w:type="spellStart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интернет-ресурсов</w:t>
      </w:r>
      <w:proofErr w:type="spellEnd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 xml:space="preserve">. Второй вариацией данного способа хищения денег – создание </w:t>
      </w:r>
      <w:proofErr w:type="spellStart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фишинговых</w:t>
      </w:r>
      <w:proofErr w:type="spellEnd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 xml:space="preserve"> ссылок на интернет-банкинг. Человек в поисковой системе делает запрос на поиск интернет-банкинга, далее не обращая внимания на адресную строку посещает «поддельный сайт», где указывает реквизиты банковского счёта, в результате с банковской карточки совершается хищение денег.</w:t>
      </w:r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br/>
        <w:t xml:space="preserve">Исходя из способа совершения </w:t>
      </w:r>
      <w:proofErr w:type="gramStart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преступления</w:t>
      </w:r>
      <w:proofErr w:type="gramEnd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 xml:space="preserve"> очевидно, что для предотвращения хищения денег с банковского счета необходимо:</w:t>
      </w:r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br/>
      </w:r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lastRenderedPageBreak/>
        <w:t>– по фактам продаж сайта «</w:t>
      </w:r>
      <w:hyperlink r:id="rId6" w:tgtFrame="_blank" w:history="1">
        <w:r w:rsidRPr="00C05797">
          <w:rPr>
            <w:rFonts w:ascii="Open Sans" w:eastAsia="Times New Roman" w:hAnsi="Open Sans" w:cs="Times New Roman"/>
            <w:color w:val="00A9FF"/>
            <w:sz w:val="24"/>
            <w:szCs w:val="24"/>
            <w:u w:val="single"/>
            <w:lang w:eastAsia="ru-RU"/>
          </w:rPr>
          <w:t>www.kufar.by</w:t>
        </w:r>
      </w:hyperlink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 xml:space="preserve">» рекомендовано вести диалог через сообщения данного сайта, а не через сторонние </w:t>
      </w:r>
      <w:proofErr w:type="spellStart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мессенджеры</w:t>
      </w:r>
      <w:proofErr w:type="spellEnd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 xml:space="preserve"> и социальные сети. Разработчики данного сайта строго следят, чтобы не происходило обманов пользователей сайта;</w:t>
      </w:r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br/>
        <w:t xml:space="preserve">– </w:t>
      </w:r>
      <w:proofErr w:type="gramStart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перед</w:t>
      </w:r>
      <w:proofErr w:type="gramEnd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 xml:space="preserve"> </w:t>
      </w:r>
      <w:proofErr w:type="gramStart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совершение</w:t>
      </w:r>
      <w:proofErr w:type="gramEnd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 xml:space="preserve"> каких-либо сделок рекомендовано созвониться с покупателем, а именно самому осуществить звонок на абонентский номер телефона покупателя посредством телефонной связи;</w:t>
      </w:r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br/>
        <w:t xml:space="preserve">– при посещении </w:t>
      </w:r>
      <w:proofErr w:type="spellStart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>интернет-ресурсов</w:t>
      </w:r>
      <w:proofErr w:type="spellEnd"/>
      <w:r w:rsidRPr="00C05797"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  <w:t xml:space="preserve"> необходимо проверять их подлинность посредством внимательного просмотра интернет-ссылки сайта.</w:t>
      </w:r>
    </w:p>
    <w:p w:rsidR="00C05797" w:rsidRPr="00C05797" w:rsidRDefault="00C05797" w:rsidP="00C05797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464646"/>
          <w:sz w:val="24"/>
          <w:szCs w:val="24"/>
          <w:lang w:eastAsia="ru-RU"/>
        </w:rPr>
      </w:pPr>
    </w:p>
    <w:p w:rsidR="00A60185" w:rsidRDefault="00A60185"/>
    <w:sectPr w:rsidR="00A60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F4D"/>
    <w:rsid w:val="00A60185"/>
    <w:rsid w:val="00C05797"/>
    <w:rsid w:val="00FD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81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kufar.by/" TargetMode="External"/><Relationship Id="rId5" Type="http://schemas.openxmlformats.org/officeDocument/2006/relationships/hyperlink" Target="https://www.kufar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2025-02-18T05:35:00Z</dcterms:created>
  <dcterms:modified xsi:type="dcterms:W3CDTF">2025-02-18T05:37:00Z</dcterms:modified>
</cp:coreProperties>
</file>