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86392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Минская транспортная прокуратура напоминает об уголовной ответственности за незаконный оборот наркотических средств</w:t>
      </w:r>
    </w:p>
    <w:bookmarkEnd w:id="0"/>
    <w:p w14:paraId="4C40DC23" w14:textId="77777777" w:rsidR="00B00388" w:rsidRPr="006859E3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4A0D8B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9E3">
        <w:rPr>
          <w:rFonts w:ascii="Times New Roman" w:hAnsi="Times New Roman" w:cs="Times New Roman"/>
          <w:color w:val="000000"/>
          <w:sz w:val="28"/>
          <w:szCs w:val="28"/>
        </w:rPr>
        <w:t xml:space="preserve">Наркомания - общественно опасное явление, которое влечет вредные последствия для здоровья граждан и оказывает влияние на рост преступности. </w:t>
      </w:r>
    </w:p>
    <w:p w14:paraId="06F67DBE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9E3">
        <w:rPr>
          <w:rFonts w:ascii="Times New Roman" w:hAnsi="Times New Roman" w:cs="Times New Roman"/>
          <w:color w:val="000000"/>
          <w:sz w:val="28"/>
          <w:szCs w:val="28"/>
        </w:rPr>
        <w:t>Определенные наркотические средства и психотропные вещества применяются в медицинских целях и только в соответствии с правовыми актами. Но даже такие средства и вещества несут в себе опасность, поэтому законодательством строго регулируется их использование, а также устанавливается ответственность их за незаконный оборот.</w:t>
      </w:r>
    </w:p>
    <w:p w14:paraId="39429965" w14:textId="02382433" w:rsidR="00B00388" w:rsidRDefault="009D065F" w:rsidP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9E3">
        <w:rPr>
          <w:rFonts w:ascii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9E3">
        <w:rPr>
          <w:rFonts w:ascii="Times New Roman" w:hAnsi="Times New Roman" w:cs="Times New Roman"/>
          <w:color w:val="000000"/>
          <w:sz w:val="28"/>
          <w:szCs w:val="28"/>
        </w:rPr>
        <w:t>незаконное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9E3">
        <w:rPr>
          <w:rFonts w:ascii="Times New Roman" w:hAnsi="Times New Roman" w:cs="Times New Roman"/>
          <w:color w:val="000000"/>
          <w:sz w:val="28"/>
          <w:szCs w:val="28"/>
        </w:rPr>
        <w:t>хранение,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9E3">
        <w:rPr>
          <w:rFonts w:ascii="Times New Roman" w:hAnsi="Times New Roman" w:cs="Times New Roman"/>
          <w:color w:val="000000"/>
          <w:sz w:val="28"/>
          <w:szCs w:val="28"/>
        </w:rPr>
        <w:t>приобретение,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9E3">
        <w:rPr>
          <w:rFonts w:ascii="Times New Roman" w:hAnsi="Times New Roman" w:cs="Times New Roman"/>
          <w:color w:val="000000"/>
          <w:sz w:val="28"/>
          <w:szCs w:val="28"/>
        </w:rPr>
        <w:t xml:space="preserve">перевозка, пересылка, изготовление, переработка </w:t>
      </w:r>
      <w:r>
        <w:rPr>
          <w:rFonts w:ascii="Times New Roman" w:hAnsi="Times New Roman" w:cs="Times New Roman"/>
          <w:color w:val="000000"/>
          <w:sz w:val="28"/>
          <w:szCs w:val="28"/>
        </w:rPr>
        <w:t>наркотических средств, психотропных веществ либо их прекурсоров или аналогов</w:t>
      </w:r>
      <w:r w:rsidRPr="00685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(далее - наркотические средства), в зависимости от того, были эти действия совершены без цели сбыта или с таковой целью, влекут уголовную отвественность по ч.1 и ч.2 ст. 328 Уголовного кодекса Республики Беларусь (далее - УК) соответственно.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значение каждого из перечисленных действий разъясняется Постановлением Пленума Верховного суда Республики Беларусь от 26.03.2003 N 1. </w:t>
      </w:r>
    </w:p>
    <w:p w14:paraId="4B039A72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под незаконным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хранением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наркотических средств понимаются любые умышленные действия, связанные с фактическим нахождением таких средств и веществ во владении лица: при себе, в тайнике, в помещении и других местах. Отмечается, что ответственность за хранение наступает независимо от его продолжительности.</w:t>
      </w:r>
    </w:p>
    <w:p w14:paraId="6448F0B0" w14:textId="4D77C000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Незаконным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приобретением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наркотических средств является не только их покупка, но и принятие в дар, получение в счет долга, взаймы, в качестве оплаты за услуги, в результате обмена на другие предметы, присвоение найденного, сбор дикорастущих растений, содержащих наркотические вещества и т.п. Соответственно, под незаконным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сбытом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наркотических средств понимается как возмездная их передача другим лицам, осуществляемая посредством продажи, уплаты долга, иными способами, так и безвозмездная передача наркотических веществ, например, путем дарения. Ответственность за незаконный сбыт наркотических средств наступает по ч.2 ст. 328 УК.</w:t>
      </w:r>
    </w:p>
    <w:p w14:paraId="5D4671A4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необходимо обратить внимание на то, что для привлечения к ответственности за незаконное хранение, изготовление, переработку, перевозку или пересылку наркотических средств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имеет значения, принадлежали они виновному или другому лицу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2829B62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вышеперечисленные действия совершенны группой лиц, либо в отношении наркотических средств, психотропных веществ, их аналогов в крупном размере и т.д., то они имеют еще большую общественную опасность, и влекут ответственность по ч.3 ст. 328 УК,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предусматривающей наказание в виде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лишения свободы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6 до 15 лет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штрафом или без штрафа. В случае, если действия повлекут по неосторожности смерть человека в результате потребления им наркотических средств, виновные будут привлечены к ответственности по ч. 5 ст. 328 УК, закрепляющей наказание в виде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лишения свободы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20 до 25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штрафом или без штрафа.</w:t>
      </w:r>
    </w:p>
    <w:p w14:paraId="178FF3A4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необходимо знать, что в соответствии со ст. 27 УК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преступления, предусмотренные частями 2-5 ст. 328 УК наступает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четырнадцати лет.</w:t>
      </w:r>
    </w:p>
    <w:p w14:paraId="0882A9EE" w14:textId="77777777" w:rsidR="00B00388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примечании к ст. 328 УК закреплено, что лицо, добровольно сдавшее наркотические средства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освобождается от уголовной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данное преступление.</w:t>
      </w:r>
    </w:p>
    <w:p w14:paraId="55D03C60" w14:textId="18E1A597" w:rsidR="009D065F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 году Минской транспортной прокуратурой поддержано государственное обвинение по 4 уголовным делам о незаконном обороте наркотических средств.  Лицам, совершившим преступления, приговором суда назначены наказания в виде лишения свободы на срок от 3 до 11 лет.</w:t>
      </w:r>
    </w:p>
    <w:p w14:paraId="17BDD0A7" w14:textId="77777777" w:rsidR="00B00388" w:rsidRPr="006859E3" w:rsidRDefault="009D06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Минская транспортная прокуратура призывает беречь свое здоровье и соблюдать законодательство Республики Беларусь.</w:t>
      </w:r>
    </w:p>
    <w:p w14:paraId="67FA4B31" w14:textId="77777777" w:rsidR="00B00388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8CCCC" w14:textId="11B6ABB9" w:rsidR="006859E3" w:rsidRDefault="006859E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Старший помощник </w:t>
      </w:r>
    </w:p>
    <w:p w14:paraId="51C3332B" w14:textId="67B0FC8C" w:rsidR="006859E3" w:rsidRPr="006859E3" w:rsidRDefault="006859E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Минского транспортного прокурора                                     Митькова Д.А.</w:t>
      </w:r>
    </w:p>
    <w:p w14:paraId="08237D4E" w14:textId="77777777" w:rsidR="00B00388" w:rsidRPr="006859E3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8ADF65" w14:textId="77777777" w:rsidR="00B00388" w:rsidRPr="006859E3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A8F929" w14:textId="77777777" w:rsidR="00B00388" w:rsidRPr="006859E3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B8112" w14:textId="77777777" w:rsidR="00B00388" w:rsidRPr="006859E3" w:rsidRDefault="00B0038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436E06" w14:textId="77777777" w:rsidR="00B00388" w:rsidRDefault="00B003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0388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88"/>
    <w:rsid w:val="00310E4F"/>
    <w:rsid w:val="00491DF6"/>
    <w:rsid w:val="006859E3"/>
    <w:rsid w:val="009D065F"/>
    <w:rsid w:val="00B00388"/>
    <w:rsid w:val="00C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7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Митькова</dc:creator>
  <cp:lastModifiedBy>Nik</cp:lastModifiedBy>
  <cp:revision>2</cp:revision>
  <dcterms:created xsi:type="dcterms:W3CDTF">2025-01-22T13:21:00Z</dcterms:created>
  <dcterms:modified xsi:type="dcterms:W3CDTF">2025-01-22T13:21:00Z</dcterms:modified>
</cp:coreProperties>
</file>