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DEC" w:rsidRPr="00555D65" w:rsidRDefault="00A70DEC" w:rsidP="00A70DEC">
      <w:pPr>
        <w:shd w:val="clear" w:color="auto" w:fill="FFFFFF"/>
        <w:spacing w:after="0" w:line="240" w:lineRule="auto"/>
        <w:ind w:firstLine="450"/>
        <w:jc w:val="center"/>
        <w:rPr>
          <w:rFonts w:ascii="Arial" w:eastAsia="Times New Roman" w:hAnsi="Arial" w:cs="Arial"/>
          <w:b/>
          <w:bCs/>
          <w:sz w:val="32"/>
          <w:szCs w:val="32"/>
          <w:lang w:eastAsia="ru-RU"/>
        </w:rPr>
      </w:pPr>
      <w:r w:rsidRPr="00555D65">
        <w:rPr>
          <w:rFonts w:ascii="Arial" w:eastAsia="Times New Roman" w:hAnsi="Arial" w:cs="Arial"/>
          <w:b/>
          <w:bCs/>
          <w:sz w:val="32"/>
          <w:szCs w:val="32"/>
          <w:lang w:eastAsia="ru-RU"/>
        </w:rPr>
        <w:t>СТАВКИ ЕДИНОГО НАЛОГА С ИНДИВИДУАЛЬНЫХ ПРЕДПРИНИМАТЕЛЕЙ И ИНЫХ ФИЗИЧЕСКИХ ЛИЦ</w:t>
      </w:r>
    </w:p>
    <w:p w:rsidR="00A70DEC" w:rsidRPr="00555D65" w:rsidRDefault="00A70DEC" w:rsidP="00A70DEC">
      <w:pPr>
        <w:shd w:val="clear" w:color="auto" w:fill="FFFFFF"/>
        <w:spacing w:line="240" w:lineRule="auto"/>
        <w:ind w:firstLine="450"/>
        <w:jc w:val="center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555D65">
        <w:rPr>
          <w:rFonts w:ascii="Times New Roman" w:eastAsia="Times New Roman" w:hAnsi="Times New Roman" w:cs="Times New Roman"/>
          <w:sz w:val="21"/>
          <w:szCs w:val="21"/>
          <w:lang w:eastAsia="ru-RU"/>
        </w:rPr>
        <w:t>(в ред. Закона Республики Беларусь от 13.12.2024 N 47-З)</w:t>
      </w:r>
    </w:p>
    <w:p w:rsidR="00A70DEC" w:rsidRPr="00555D65" w:rsidRDefault="00D253C9" w:rsidP="00555D65">
      <w:pPr>
        <w:widowControl w:val="0"/>
        <w:autoSpaceDE w:val="0"/>
        <w:autoSpaceDN w:val="0"/>
        <w:adjustRightInd w:val="0"/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D65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Ставки единого налога, предусмотренные приложением 24 к Налоговому кодексу Республики Беларусь в редакции, вступающей в силу с 1 января 2025 г., применяются        при исчислении суммы единого налога, срок уплаты которого наступает после                           31 января 2025 г.</w:t>
      </w:r>
    </w:p>
    <w:p w:rsidR="00D253C9" w:rsidRPr="00555D65" w:rsidRDefault="00D253C9" w:rsidP="00D253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86"/>
        <w:gridCol w:w="850"/>
        <w:gridCol w:w="941"/>
        <w:gridCol w:w="2262"/>
        <w:gridCol w:w="1616"/>
      </w:tblGrid>
      <w:tr w:rsidR="00555D65" w:rsidRPr="00555D65" w:rsidTr="007B1949">
        <w:tc>
          <w:tcPr>
            <w:tcW w:w="3686" w:type="dxa"/>
            <w:vMerge w:val="restart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Осуществляе</w:t>
            </w:r>
            <w:bookmarkStart w:id="0" w:name="_GoBack"/>
            <w:bookmarkEnd w:id="0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мый вид деятельности</w:t>
            </w:r>
          </w:p>
        </w:tc>
        <w:tc>
          <w:tcPr>
            <w:tcW w:w="566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Ставки единого налога за месяц, рублей</w:t>
            </w:r>
          </w:p>
        </w:tc>
      </w:tr>
      <w:tr w:rsidR="00555D65" w:rsidRPr="00555D65" w:rsidTr="007B1949">
        <w:trPr>
          <w:trHeight w:val="1309"/>
        </w:trPr>
        <w:tc>
          <w:tcPr>
            <w:tcW w:w="3686" w:type="dxa"/>
            <w:vMerge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г. Минск</w:t>
            </w:r>
          </w:p>
        </w:tc>
        <w:tc>
          <w:tcPr>
            <w:tcW w:w="9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города Брест, Витебск, Гомель, Гродно, Могилев, Минский район</w:t>
            </w:r>
          </w:p>
        </w:tc>
        <w:tc>
          <w:tcPr>
            <w:tcW w:w="22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города Барановичи, Бобруйск, Борисов, Жлобин, Жодино, Лида, Мозырь, Молодечно, Новополоцк, Орша, Пинск, Полоцк, Речица, Светлогорск, Слуцк, Солигорск</w:t>
            </w:r>
          </w:p>
        </w:tc>
        <w:tc>
          <w:tcPr>
            <w:tcW w:w="16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другие населенные пункты</w:t>
            </w:r>
          </w:p>
        </w:tc>
      </w:tr>
      <w:tr w:rsidR="00555D65" w:rsidRPr="00555D65" w:rsidTr="007B1949">
        <w:tc>
          <w:tcPr>
            <w:tcW w:w="3686" w:type="dxa"/>
            <w:tcBorders>
              <w:top w:val="single" w:sz="6" w:space="0" w:color="auto"/>
            </w:tcBorders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 Индивидуальными предпринимателями:</w:t>
            </w:r>
          </w:p>
        </w:tc>
        <w:tc>
          <w:tcPr>
            <w:tcW w:w="850" w:type="dxa"/>
            <w:tcBorders>
              <w:top w:val="single" w:sz="6" w:space="0" w:color="auto"/>
            </w:tcBorders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dxa"/>
            <w:tcBorders>
              <w:top w:val="single" w:sz="6" w:space="0" w:color="auto"/>
            </w:tcBorders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2" w:type="dxa"/>
            <w:tcBorders>
              <w:top w:val="single" w:sz="6" w:space="0" w:color="auto"/>
            </w:tcBorders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tcBorders>
              <w:top w:val="single" w:sz="6" w:space="0" w:color="auto"/>
            </w:tcBorders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 предоставление мест для краткосрочного проживания (за каждую квартиру, за каждый жилой дом, за каждый садовый домик, за каждую дачу)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703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655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344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305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 иные виды работ и услуг (за исключением видов работ и услуг, поименованных в пункте 2 статьи 336 настоящего Кодекса)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1251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770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479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390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 розничная торговля товарами, отнесенными к следующим группам товаров: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1.3.1. хлеб и хлебобулочные изделия, молоко и молочная продукция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798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319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1.3.2. овощи, плоды, ягоды, арбузы, дыни, виноград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802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422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311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1.3.3. иные продовольственные товары (за исключением пива, пивного коктейля, напитков, изготавливаемых на основе пива (пивных напитков), алкогольных напитков)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1242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764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1.3.4. иные непродовольственные товары (за исключением ювелирных и других бытовых изделий из драгоценных металлов и драгоценных камней, специфических товаров, табачных изделий, жидкостей для электронных систем курения, </w:t>
            </w:r>
            <w:proofErr w:type="spellStart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нетабачных</w:t>
            </w:r>
            <w:proofErr w:type="spellEnd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никотиносодержащих</w:t>
            </w:r>
            <w:proofErr w:type="spellEnd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изделий, электронных систем курения, систем для потребления табака, нефтепродуктов через автозаправочные станции, ценных бумаг, газет и журналов, всех видов изделий из натурального меха, мебели, </w:t>
            </w:r>
            <w:proofErr w:type="spellStart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электрохолодильников</w:t>
            </w:r>
            <w:proofErr w:type="spellEnd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бытовых и морозильников, машин стиральных бытовых, телевизионных</w:t>
            </w:r>
            <w:proofErr w:type="gramEnd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приемников цветного и черно-белого изображения, компьютеров бытовых персональных, ноутбуков, их составных частей и узлов, электронных книг, планшетных компьютеров, мобильных телефонов, запасных частей к автомобилям, автомототранспортных средств, одежды из натуральной кожи (пальто, полупальто, куртки, блейзеры, жакеты, жилеты, пиджаки, плащи, костюмы), ковров и ковровых изделий, сложных бытовых электротоваров)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1645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1020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724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656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 Физическими лицами, за исключением иностранных граждан и лиц без гражданства, временно пребывающих и временно проживающих в Республике Беларусь: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2.1. реализация котят и щенков при условии </w:t>
            </w: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содержания домашнего животного (кошки, собаки)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106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2.2. реализация продукции цветоводства и декоративных растений при наличии документа, предусмотренного частью второй подпункта 6.2 пункта 6 статьи 337 настоящего Кодекса, а также их семян и (или) рассады, животных (за исключением котят и щенков, а также диких животных, обитающих в условиях естественной свободы)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2.3. реализация хлебобулочных и (или) кондитерских изделий, готовой кулинарной продукции, самостоятельно изготовленных этими физическими лицами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109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2.4. видеосъемка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596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483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2.5. деятельность по копированию, подготовке документов и прочая специализированная офисная деятельность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383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358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2.6. деятельность по письменному и устному переводу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162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2.7. кошение трав, уборка озелененной территории от листьев, скошенной травы и мусора, уборка территории от снега и льда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2.8. нанесение </w:t>
            </w:r>
            <w:proofErr w:type="spellStart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аквагрима</w:t>
            </w:r>
            <w:proofErr w:type="spellEnd"/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2.9. настройка, ремонт музыкальных инструментов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142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2.10. оказание услуг по выращиванию сельскохозяйственной продукции, предоставление услуг по дроблению зерна, отжиму сока, выпас скота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2.11. парикмахерские и косметические услуги, услуги по маникюру и педикюру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139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2.12. предоставление услуг, оказываемых при помощи автоматов для измерения веса, роста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2.13. предоставление жилых помещений, садовых домиков, дач для краткосрочного проживания (за каждую квартиру, за каждый жилой дом, за каждый садовый домик, за каждую дачу)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451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335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2.14. производство одежды (в том числе головных уборов) и обуви, стелек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194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2.15. работы и услуги по дизайну интерьеров, графическому дизайну, оформлению (украшению) автомобилей, внутреннего пространства капитальных строений (зданий, сооружений), помещений, иных мест, моделирование предметов оформления интерьера, текстильных изделий, мебели, одежды и обуви, предметов личного пользования и бытовых изделий (без изготовления таких моделей)</w:t>
            </w:r>
            <w:proofErr w:type="gramEnd"/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538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469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238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2.16. разработка веб-сайтов, установка (настройка) компьютеров и программного обеспечения, восстановление компьютеров, ноутбуков, планшетных компьютеров после сбоя, ремонт, техническое обслуживание компьютеров и периферийного оборудования, обучение (без реализации содержания образовательных программ) работе на персональном компьютере, ноутбуке, планшетном компьютере, смартфоне</w:t>
            </w:r>
            <w:proofErr w:type="gramEnd"/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671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587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2.17. распиловка и колка дров, погрузка и разгрузка грузов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2.18. ремонт и восстановление, включая перетяжку, мебели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213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119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2.19. ремонт часов, обуви, зонтов, сумок, чемоданов, изготовление дубликатов ключей, </w:t>
            </w: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нанесение моментальной гравировки на предметы, предоставленные потребителем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211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196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2.20. ремонт швейных, трикотажных изделий и головных уборов, ковров и ковровых изделий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221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204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2.21. репетиторство, услуги учителя-дефектолога (в том числе учителя-логопеда, тифлопедагога, сурдопедагога, </w:t>
            </w:r>
            <w:proofErr w:type="spellStart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олигофренопедагога</w:t>
            </w:r>
            <w:proofErr w:type="spellEnd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186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132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2.22. сборка мебели, установка (крепление) в домашних хозяйствах предметов интерьера и бытовых изделий (за исключением кондиционеров и газовых плит), монтаж встраиваемых кухонь, встраиваемых шкафов, антресолей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306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2.23. стирка и глаженье постельного белья и других вещей в домашних хозяйствах граждан,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138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2.24. упаковка товаров, предоставленных потребителем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222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179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159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2.25. услуги по содержанию, уходу и дрессировке домашних животных, кроме сельскохозяйственных животных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118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2.26. уход за взрослыми и детьми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2.27. фотосъемка, изготовление фотографий, ретуширование, иные подобные фотоработы, за исключением печатания на текстильных изделиях, пластмассе, стекле, металле, дереве и керамике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555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512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417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333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2.28. чистка и уборка жилых помещений, включая услуги химической чистки ковров и мебели в жилых помещениях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324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286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2.29. штукатурные, малярные, стекольные работы, работы по устройству покрытий пола и облицовке стен, оклеивание стен обоями, кладка (ремонт) печей и каминов, очистка и покраска кровли, покраска ограждений и хозяйственных построек, установка и ремонт дверных полотен и коробок, окон и оконных коробок, рам из различных материалов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496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457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421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241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2.30. ландшафтное проектирование; проектирование садов, парков и </w:t>
            </w:r>
            <w:proofErr w:type="gramStart"/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другого</w:t>
            </w:r>
            <w:proofErr w:type="gramEnd"/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573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2.31. деятельность по доставке потребителям товаров на дом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308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268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2.32. чистка салонов транспортных средств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266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2.33. содержание могил и уход за ними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134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106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2.34. аренда, прокат развлекательного и спортивного оборудования (велосипеды, коньки, туристическое снаряжение и прочее)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195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</w:t>
            </w:r>
          </w:p>
        </w:tc>
      </w:tr>
      <w:tr w:rsidR="00555D65" w:rsidRPr="00555D65" w:rsidTr="007B1949">
        <w:tc>
          <w:tcPr>
            <w:tcW w:w="3686" w:type="dxa"/>
            <w:vAlign w:val="center"/>
            <w:hideMark/>
          </w:tcPr>
          <w:p w:rsidR="00A70DEC" w:rsidRPr="00555D65" w:rsidRDefault="00A70DEC" w:rsidP="00A70D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 Разовая реализация иностранными гражданами и лицами без гражданства, временно пребывающими и временно проживающими в Республике Беларусь, произведений живописи, графики, скульптуры, изделий народных художественных ремесел, продукции растениеводства и пчеловодства</w:t>
            </w:r>
          </w:p>
        </w:tc>
        <w:tc>
          <w:tcPr>
            <w:tcW w:w="850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</w:t>
            </w:r>
          </w:p>
        </w:tc>
        <w:tc>
          <w:tcPr>
            <w:tcW w:w="941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384</w:t>
            </w:r>
          </w:p>
        </w:tc>
        <w:tc>
          <w:tcPr>
            <w:tcW w:w="2262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347</w:t>
            </w:r>
          </w:p>
        </w:tc>
        <w:tc>
          <w:tcPr>
            <w:tcW w:w="1616" w:type="dxa"/>
            <w:vAlign w:val="bottom"/>
            <w:hideMark/>
          </w:tcPr>
          <w:p w:rsidR="00A70DEC" w:rsidRPr="00555D65" w:rsidRDefault="00A70DEC" w:rsidP="00A70DE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55D6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309</w:t>
            </w:r>
          </w:p>
        </w:tc>
      </w:tr>
    </w:tbl>
    <w:p w:rsidR="00A70DEC" w:rsidRPr="00555D65" w:rsidRDefault="00A70DEC" w:rsidP="00A70DE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555D65">
        <w:rPr>
          <w:rFonts w:ascii="Times New Roman" w:eastAsia="Times New Roman" w:hAnsi="Times New Roman" w:cs="Times New Roman"/>
          <w:sz w:val="30"/>
          <w:szCs w:val="30"/>
          <w:lang w:eastAsia="ru-RU"/>
        </w:rPr>
        <w:t> </w:t>
      </w:r>
      <w:r w:rsidRPr="00555D6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  <w:r w:rsidRPr="00555D65">
        <w:rPr>
          <w:rFonts w:ascii="Times New Roman" w:eastAsia="Times New Roman" w:hAnsi="Times New Roman" w:cs="Times New Roman"/>
          <w:sz w:val="30"/>
          <w:szCs w:val="30"/>
          <w:lang w:eastAsia="ru-RU"/>
        </w:rPr>
        <w:br/>
      </w:r>
    </w:p>
    <w:p w:rsidR="00C10550" w:rsidRPr="00555D65" w:rsidRDefault="00C10550"/>
    <w:sectPr w:rsidR="00C10550" w:rsidRPr="00555D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DEC"/>
    <w:rsid w:val="00517C75"/>
    <w:rsid w:val="00555D65"/>
    <w:rsid w:val="007B1949"/>
    <w:rsid w:val="00A70DEC"/>
    <w:rsid w:val="00C10550"/>
    <w:rsid w:val="00D2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E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70DE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0DE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80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83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3322">
          <w:marLeft w:val="0"/>
          <w:marRight w:val="0"/>
          <w:marTop w:val="225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497652941">
          <w:marLeft w:val="0"/>
          <w:marRight w:val="0"/>
          <w:marTop w:val="0"/>
          <w:marBottom w:val="225"/>
          <w:divBdr>
            <w:top w:val="none" w:sz="0" w:space="0" w:color="auto"/>
            <w:left w:val="single" w:sz="18" w:space="26" w:color="00BCD6"/>
            <w:bottom w:val="none" w:sz="0" w:space="0" w:color="auto"/>
            <w:right w:val="none" w:sz="0" w:space="0" w:color="auto"/>
          </w:divBdr>
        </w:div>
        <w:div w:id="116138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70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96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1160</Words>
  <Characters>6614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Гулякевич Ольга Эдуардовна</dc:creator>
  <cp:keywords/>
  <dc:description/>
  <cp:lastModifiedBy>Пархомчик Евгения Евгеньевна</cp:lastModifiedBy>
  <cp:revision>4</cp:revision>
  <cp:lastPrinted>2025-01-14T07:49:00Z</cp:lastPrinted>
  <dcterms:created xsi:type="dcterms:W3CDTF">2025-01-14T07:46:00Z</dcterms:created>
  <dcterms:modified xsi:type="dcterms:W3CDTF">2025-01-15T06:57:00Z</dcterms:modified>
</cp:coreProperties>
</file>