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B18" w:rsidRPr="00084215" w:rsidRDefault="00141B05">
      <w:pPr>
        <w:jc w:val="both"/>
        <w:rPr>
          <w:b/>
          <w:szCs w:val="30"/>
        </w:rPr>
      </w:pPr>
      <w:r w:rsidRPr="00084215">
        <w:rPr>
          <w:b/>
          <w:szCs w:val="30"/>
        </w:rPr>
        <w:t>Последствия выплаты зарплаты «в конвертах» и неуплаты обязательных страховых взносов</w:t>
      </w:r>
    </w:p>
    <w:p w:rsidR="003D69DE" w:rsidRPr="008B4E7F" w:rsidRDefault="003D69DE">
      <w:pPr>
        <w:jc w:val="both"/>
      </w:pPr>
    </w:p>
    <w:p w:rsidR="008B4E7F" w:rsidRDefault="00E33492">
      <w:pPr>
        <w:jc w:val="both"/>
      </w:pPr>
      <w:r>
        <w:t xml:space="preserve">Пуховичский </w:t>
      </w:r>
      <w:r w:rsidR="008B4E7F">
        <w:t xml:space="preserve">районный отдел Минского областного управления </w:t>
      </w:r>
      <w:proofErr w:type="gramStart"/>
      <w:r w:rsidR="00C14169">
        <w:t xml:space="preserve">Фонда социальной защиты населения </w:t>
      </w:r>
      <w:r w:rsidR="008B4E7F">
        <w:t>Министерства труда</w:t>
      </w:r>
      <w:proofErr w:type="gramEnd"/>
      <w:r w:rsidR="008B4E7F">
        <w:t xml:space="preserve"> и социал</w:t>
      </w:r>
      <w:r w:rsidR="00C14169">
        <w:t>ьной защиты Республики Беларусь</w:t>
      </w:r>
      <w:r w:rsidR="008B4E7F">
        <w:t xml:space="preserve"> напоминает</w:t>
      </w:r>
      <w:r w:rsidR="008B4E7F" w:rsidRPr="008B4E7F">
        <w:t xml:space="preserve">: </w:t>
      </w:r>
      <w:r w:rsidR="007632A6">
        <w:t>П</w:t>
      </w:r>
      <w:r w:rsidR="008B4E7F">
        <w:t xml:space="preserve">лательщики обязательных страховых взносов обязаны </w:t>
      </w:r>
      <w:proofErr w:type="gramStart"/>
      <w:r w:rsidR="008B4E7F">
        <w:t>начислять и перечислять</w:t>
      </w:r>
      <w:proofErr w:type="gramEnd"/>
      <w:r w:rsidR="008B4E7F">
        <w:t xml:space="preserve"> </w:t>
      </w:r>
      <w:r w:rsidR="00AB5F79" w:rsidRPr="00141B05">
        <w:t xml:space="preserve">обязательные </w:t>
      </w:r>
      <w:r w:rsidR="00B1420D" w:rsidRPr="00141B05">
        <w:t>страховые взносы в бюджет государственного внебюджетного фонда социальной защиты населения Республики Беларусь</w:t>
      </w:r>
      <w:r w:rsidR="008B4E7F" w:rsidRPr="00141B05">
        <w:t xml:space="preserve"> </w:t>
      </w:r>
      <w:r w:rsidR="008B4E7F">
        <w:t>в полном объеме и</w:t>
      </w:r>
      <w:r w:rsidR="00AB5F79">
        <w:t xml:space="preserve"> </w:t>
      </w:r>
      <w:r w:rsidR="008B4E7F">
        <w:t>в</w:t>
      </w:r>
      <w:r w:rsidR="00AB5F79">
        <w:t xml:space="preserve"> </w:t>
      </w:r>
      <w:r w:rsidR="008B4E7F">
        <w:t>установленные сроки.</w:t>
      </w:r>
    </w:p>
    <w:p w:rsidR="008B4E7F" w:rsidRDefault="008B4E7F">
      <w:pPr>
        <w:jc w:val="both"/>
      </w:pPr>
      <w:r>
        <w:t>Своевременная и полная уплата страховых взносов гарантирует работникам предприятий своевременное назначение и выплату пенсий и</w:t>
      </w:r>
      <w:r w:rsidR="00AB5F79">
        <w:t> </w:t>
      </w:r>
      <w:r>
        <w:t>пособий, выплачиваемых из средств</w:t>
      </w:r>
      <w:r w:rsidRPr="00141B05">
        <w:t xml:space="preserve"> </w:t>
      </w:r>
      <w:r w:rsidR="00AB5F79" w:rsidRPr="00141B05">
        <w:t>бюджета фонда</w:t>
      </w:r>
      <w:r>
        <w:t>. В период, когда работодателем вносы не уплачиваются или уплачиваются в неполном объеме, у работников не формируются права на социальные выплаты, включая пенсии, что также отрицательно отразится на размере пенсии или пособия.</w:t>
      </w:r>
    </w:p>
    <w:p w:rsidR="00AB5F79" w:rsidRPr="00141B05" w:rsidRDefault="00C94B18" w:rsidP="00C94B18">
      <w:pPr>
        <w:jc w:val="both"/>
      </w:pPr>
      <w:r>
        <w:t>Следует отметить, что работники порой не задумываются о</w:t>
      </w:r>
      <w:r w:rsidR="00AB5F79">
        <w:t> </w:t>
      </w:r>
      <w:r>
        <w:t>последствиях выплаты «заработной платы в конвертах». Речь идет о</w:t>
      </w:r>
      <w:r w:rsidR="00AB5F79">
        <w:t> </w:t>
      </w:r>
      <w:r>
        <w:t>причинении вреда не только интересам государства, общества, но и</w:t>
      </w:r>
      <w:r w:rsidR="00AB5F79">
        <w:t> </w:t>
      </w:r>
      <w:r>
        <w:t>свои</w:t>
      </w:r>
      <w:r w:rsidR="00C14169">
        <w:t>м</w:t>
      </w:r>
      <w:r>
        <w:t xml:space="preserve"> собственным. </w:t>
      </w:r>
      <w:r w:rsidR="00AB5F79" w:rsidRPr="00141B05">
        <w:t xml:space="preserve">Как правило, получатели зарплат «в конверте» соглашаются со своим заработком, но только до тех пор, пока не столкнутся с проблемами по здоровью или не соберутся выходить на пенсию. </w:t>
      </w:r>
    </w:p>
    <w:p w:rsidR="00C94B18" w:rsidRPr="001166AD" w:rsidRDefault="00C94B18" w:rsidP="00C94B18">
      <w:pPr>
        <w:jc w:val="both"/>
      </w:pPr>
      <w:r>
        <w:t>Получение «серой зарплаты» влечет например, для работника недостаточную расчетную платежеспособность при обращении в банк за</w:t>
      </w:r>
      <w:r w:rsidR="00AB5F79">
        <w:t> </w:t>
      </w:r>
      <w:r>
        <w:t>кредитом, отсутствие социальных гарантий в связи с временной нетрудоспособностью или низкий размер пенсии в будущем. Поскольку налоги в бюджет и отчисления в ФСЗН с зарплаты «в конверте» не</w:t>
      </w:r>
      <w:r w:rsidR="00AB5F79">
        <w:t> </w:t>
      </w:r>
      <w:r>
        <w:t>уплачиваются, это негативно отражается на благосостоянии других граждан, величине социальных и иных выплат.</w:t>
      </w:r>
    </w:p>
    <w:p w:rsidR="000C3914" w:rsidRDefault="000C3914" w:rsidP="000C3914">
      <w:pPr>
        <w:ind w:firstLine="708"/>
        <w:jc w:val="both"/>
      </w:pPr>
      <w:r>
        <w:t>Не секрет, что некоторые работники даже не догадываются о том, что вовлечены в серые зарплатные схемы. С работниками заключались договора, в соответствие с которыми они выполняли свои функции в</w:t>
      </w:r>
      <w:r w:rsidR="00AB5F79">
        <w:t> </w:t>
      </w:r>
      <w:r>
        <w:t>течение определенного количества часов, расписываются в ведомостях о</w:t>
      </w:r>
      <w:r w:rsidR="00AB5F79">
        <w:t> </w:t>
      </w:r>
      <w:r>
        <w:t xml:space="preserve">получении денежных средств. А когда приходит время оформлять пенсию, выясняется, что в ФСЗН либо отсутствуют сведения об их работе, либо указанный наниматель размер заработной платы, </w:t>
      </w:r>
      <w:proofErr w:type="gramStart"/>
      <w:r>
        <w:t>исходя из которой уплачивались</w:t>
      </w:r>
      <w:proofErr w:type="gramEnd"/>
      <w:r>
        <w:t xml:space="preserve"> страховые взносы гораздо ниже фактического. Как результат ущемляются пенсионные права работника. </w:t>
      </w:r>
    </w:p>
    <w:p w:rsidR="00161ED1" w:rsidRPr="00141B05" w:rsidRDefault="00161ED1" w:rsidP="00161ED1">
      <w:pPr>
        <w:jc w:val="both"/>
        <w:rPr>
          <w:rFonts w:eastAsiaTheme="minorHAnsi"/>
          <w:szCs w:val="30"/>
          <w:lang w:eastAsia="en-US"/>
        </w:rPr>
      </w:pPr>
      <w:r w:rsidRPr="00141B05">
        <w:rPr>
          <w:rFonts w:eastAsiaTheme="minorHAnsi"/>
          <w:szCs w:val="30"/>
          <w:lang w:eastAsia="en-US"/>
        </w:rPr>
        <w:t xml:space="preserve">В нашей стране основным источником выплат пенсий и пособий по временной нетрудоспособности являются обязательные страховые взносы, </w:t>
      </w:r>
      <w:r w:rsidRPr="00141B05">
        <w:rPr>
          <w:rFonts w:eastAsiaTheme="minorHAnsi"/>
          <w:szCs w:val="30"/>
          <w:lang w:eastAsia="en-US"/>
        </w:rPr>
        <w:lastRenderedPageBreak/>
        <w:t xml:space="preserve">которые уплачиваются работодателями за каждого работника в бюджет фонда. </w:t>
      </w:r>
    </w:p>
    <w:p w:rsidR="00161ED1" w:rsidRPr="00141B05" w:rsidRDefault="00161ED1" w:rsidP="00161ED1">
      <w:pPr>
        <w:jc w:val="both"/>
        <w:rPr>
          <w:rFonts w:eastAsiaTheme="minorHAnsi"/>
          <w:szCs w:val="30"/>
          <w:lang w:eastAsia="en-US"/>
        </w:rPr>
      </w:pPr>
      <w:r w:rsidRPr="00141B05">
        <w:rPr>
          <w:rFonts w:eastAsiaTheme="minorHAnsi"/>
          <w:szCs w:val="30"/>
          <w:lang w:eastAsia="en-US"/>
        </w:rPr>
        <w:t>В зависимости от уплаты обязательных страховых взносов в бюджет фонда приобретается право на выплаты по государственному социальному страхованию на случаи болезни, временной нетрудоспособности, беременности и родам, инвалидности, достижения пенсионного возраста, потери кормильца, потери работы, смерти застрахованного лица или члена его семьи.</w:t>
      </w:r>
    </w:p>
    <w:p w:rsidR="00161ED1" w:rsidRPr="00141B05" w:rsidRDefault="00161ED1" w:rsidP="00161ED1">
      <w:pPr>
        <w:jc w:val="both"/>
        <w:rPr>
          <w:rFonts w:eastAsiaTheme="minorHAnsi"/>
          <w:szCs w:val="30"/>
        </w:rPr>
      </w:pPr>
      <w:r w:rsidRPr="00141B05">
        <w:rPr>
          <w:rFonts w:eastAsiaTheme="minorHAnsi"/>
          <w:iCs/>
          <w:szCs w:val="30"/>
          <w:lang w:eastAsia="en-US"/>
        </w:rPr>
        <w:t>Согласно законодательству о пенсионном обеспечении</w:t>
      </w:r>
      <w:r w:rsidRPr="00141B05">
        <w:rPr>
          <w:rFonts w:eastAsiaTheme="minorHAnsi"/>
          <w:szCs w:val="30"/>
          <w:lang w:eastAsia="en-US"/>
        </w:rPr>
        <w:t xml:space="preserve"> в 2022 году право на трудовую пенсию по возрасту, за выслугу лет имеют лица, у которых минимальный страховой стаж составляет 18 лет и 6 месяцев. В страховой стаж засчитываются только те периоды работы, предпринимательской, творческой и иной деятельности, за которые производилась уплата обязательных страховых взносов в бюджет фонда. Е</w:t>
      </w:r>
      <w:r w:rsidRPr="00141B05">
        <w:rPr>
          <w:rFonts w:eastAsiaTheme="minorHAnsi"/>
          <w:szCs w:val="30"/>
        </w:rPr>
        <w:t>жегодно страховой стаж увеличива</w:t>
      </w:r>
      <w:r w:rsidRPr="00141B05">
        <w:rPr>
          <w:rFonts w:eastAsiaTheme="minorHAnsi"/>
          <w:szCs w:val="30"/>
          <w:lang w:eastAsia="en-US"/>
        </w:rPr>
        <w:t>е</w:t>
      </w:r>
      <w:r w:rsidRPr="00141B05">
        <w:rPr>
          <w:rFonts w:eastAsiaTheme="minorHAnsi"/>
          <w:szCs w:val="30"/>
        </w:rPr>
        <w:t>тся на полгода до достижения к 2025 году 20 лет.</w:t>
      </w:r>
    </w:p>
    <w:p w:rsidR="00161ED1" w:rsidRPr="00141B05" w:rsidRDefault="00161ED1" w:rsidP="00161ED1">
      <w:pPr>
        <w:jc w:val="both"/>
        <w:rPr>
          <w:rFonts w:eastAsiaTheme="minorHAnsi"/>
          <w:szCs w:val="30"/>
          <w:lang w:eastAsia="en-US"/>
        </w:rPr>
      </w:pPr>
      <w:proofErr w:type="gramStart"/>
      <w:r w:rsidRPr="00141B05">
        <w:rPr>
          <w:rFonts w:eastAsiaTheme="minorHAnsi"/>
          <w:szCs w:val="30"/>
          <w:lang w:eastAsia="en-US"/>
        </w:rPr>
        <w:t xml:space="preserve">Следовательно, </w:t>
      </w:r>
      <w:r w:rsidRPr="00141B05">
        <w:rPr>
          <w:rFonts w:eastAsiaTheme="minorHAnsi"/>
          <w:b/>
          <w:szCs w:val="30"/>
          <w:lang w:eastAsia="en-US"/>
        </w:rPr>
        <w:t>при оформлении пенсии у работников</w:t>
      </w:r>
      <w:r w:rsidRPr="00141B05">
        <w:rPr>
          <w:rFonts w:eastAsiaTheme="minorHAnsi"/>
          <w:szCs w:val="30"/>
          <w:lang w:eastAsia="en-US"/>
        </w:rPr>
        <w:t xml:space="preserve"> - получателей зарплат «в конверте» периоды трудовой деятельности, в течение которых не производилась уплата страховых взносов, не будут учтены в страховой стаж и при исчислении размера пенсии будет учитываться только официальная заработная плата, из которой уплачивались страховые взносы в бюджет фонда, т.е. размер пенсии может оказаться гораздо ниже, чем, если бы он был исчислен</w:t>
      </w:r>
      <w:proofErr w:type="gramEnd"/>
      <w:r w:rsidRPr="00141B05">
        <w:rPr>
          <w:rFonts w:eastAsiaTheme="minorHAnsi"/>
          <w:szCs w:val="30"/>
          <w:lang w:eastAsia="en-US"/>
        </w:rPr>
        <w:t xml:space="preserve"> из всей суммы заработанных средств</w:t>
      </w:r>
      <w:r w:rsidR="000133F8">
        <w:rPr>
          <w:rFonts w:eastAsiaTheme="minorHAnsi"/>
          <w:szCs w:val="30"/>
          <w:lang w:eastAsia="en-US"/>
        </w:rPr>
        <w:t>.</w:t>
      </w:r>
      <w:bookmarkStart w:id="0" w:name="_GoBack"/>
      <w:bookmarkEnd w:id="0"/>
      <w:r w:rsidR="00AB5F79" w:rsidRPr="00141B05">
        <w:rPr>
          <w:rFonts w:eastAsiaTheme="minorHAnsi"/>
          <w:szCs w:val="30"/>
          <w:lang w:eastAsia="en-US"/>
        </w:rPr>
        <w:t xml:space="preserve"> </w:t>
      </w:r>
    </w:p>
    <w:p w:rsidR="00AB5F79" w:rsidRPr="00141B05" w:rsidRDefault="00AB5F79" w:rsidP="000C3914">
      <w:pPr>
        <w:ind w:firstLine="720"/>
        <w:jc w:val="both"/>
        <w:rPr>
          <w:b/>
        </w:rPr>
      </w:pPr>
      <w:r w:rsidRPr="00141B05">
        <w:rPr>
          <w:b/>
        </w:rPr>
        <w:t xml:space="preserve">А чем чревата подобная ситуация для нанимателя? </w:t>
      </w:r>
    </w:p>
    <w:p w:rsidR="00AB5F79" w:rsidRPr="00141B05" w:rsidRDefault="00AB5F79" w:rsidP="00AB5F79">
      <w:pPr>
        <w:jc w:val="both"/>
        <w:rPr>
          <w:rFonts w:eastAsiaTheme="minorHAnsi"/>
          <w:szCs w:val="30"/>
        </w:rPr>
      </w:pPr>
      <w:r w:rsidRPr="00141B05">
        <w:rPr>
          <w:rFonts w:eastAsiaTheme="minorHAnsi"/>
          <w:szCs w:val="30"/>
        </w:rPr>
        <w:t xml:space="preserve">Как уже отмечалось, выплачивая зарплату в «конверте» наниматель не доплачивает обязательные взносы Фонду социальной защиты населения. </w:t>
      </w:r>
    </w:p>
    <w:p w:rsidR="00A34449" w:rsidRPr="00141B05" w:rsidRDefault="00A34449" w:rsidP="00A34449">
      <w:pPr>
        <w:jc w:val="both"/>
        <w:rPr>
          <w:rFonts w:eastAsiaTheme="minorHAnsi"/>
          <w:szCs w:val="30"/>
        </w:rPr>
      </w:pPr>
      <w:r w:rsidRPr="00141B05">
        <w:rPr>
          <w:rFonts w:eastAsiaTheme="minorHAnsi"/>
          <w:szCs w:val="30"/>
        </w:rPr>
        <w:t xml:space="preserve">В такой ситуации Фонд в установленном законодательством порядке примет </w:t>
      </w:r>
      <w:r w:rsidRPr="00141B05">
        <w:rPr>
          <w:rFonts w:eastAsiaTheme="minorHAnsi"/>
          <w:b/>
          <w:szCs w:val="30"/>
        </w:rPr>
        <w:t>меры по доначислению нанимателем недоплаченной суммы взносов</w:t>
      </w:r>
      <w:r w:rsidRPr="00141B05">
        <w:rPr>
          <w:rFonts w:eastAsiaTheme="minorHAnsi"/>
          <w:szCs w:val="30"/>
        </w:rPr>
        <w:t xml:space="preserve">, а если сумма такой недоплаты превысит 20 базовых величин, то должностное лицо нанимателя еще и </w:t>
      </w:r>
      <w:r w:rsidRPr="00141B05">
        <w:rPr>
          <w:rFonts w:eastAsiaTheme="minorHAnsi"/>
          <w:b/>
          <w:szCs w:val="30"/>
        </w:rPr>
        <w:t>получит штраф</w:t>
      </w:r>
      <w:r w:rsidRPr="00141B05">
        <w:rPr>
          <w:rFonts w:eastAsiaTheme="minorHAnsi"/>
          <w:szCs w:val="30"/>
        </w:rPr>
        <w:t xml:space="preserve"> </w:t>
      </w:r>
      <w:r w:rsidRPr="00141B05">
        <w:rPr>
          <w:rFonts w:eastAsiaTheme="minorHAnsi"/>
          <w:b/>
          <w:szCs w:val="30"/>
        </w:rPr>
        <w:t>от 2 до 20 базовых величин (статья 12.15 КоАП)</w:t>
      </w:r>
      <w:r w:rsidRPr="00141B05">
        <w:rPr>
          <w:rFonts w:eastAsiaTheme="minorHAnsi"/>
          <w:szCs w:val="30"/>
        </w:rPr>
        <w:t>.</w:t>
      </w:r>
    </w:p>
    <w:p w:rsidR="00A34449" w:rsidRPr="00A34449" w:rsidRDefault="00A34449" w:rsidP="00A34449">
      <w:pPr>
        <w:jc w:val="both"/>
        <w:rPr>
          <w:rFonts w:eastAsiaTheme="minorHAnsi"/>
          <w:szCs w:val="30"/>
        </w:rPr>
      </w:pPr>
      <w:r w:rsidRPr="00141B05">
        <w:rPr>
          <w:b/>
        </w:rPr>
        <w:t xml:space="preserve">Кроме того, </w:t>
      </w:r>
      <w:r w:rsidR="000C3914">
        <w:t xml:space="preserve">ответственность нанимателей </w:t>
      </w:r>
      <w:r>
        <w:t xml:space="preserve">ужесточена. </w:t>
      </w:r>
      <w:r w:rsidR="000C3914">
        <w:t>Так,</w:t>
      </w:r>
      <w:r w:rsidR="000C3914" w:rsidRPr="001144F6">
        <w:rPr>
          <w:szCs w:val="30"/>
        </w:rPr>
        <w:t xml:space="preserve"> </w:t>
      </w:r>
      <w:r w:rsidR="00161ED1" w:rsidRPr="00161ED1">
        <w:rPr>
          <w:szCs w:val="30"/>
        </w:rPr>
        <w:t>с 19 июня 2021 года введена уголовная ответственность нанимателей за уклонение от</w:t>
      </w:r>
      <w:r>
        <w:rPr>
          <w:szCs w:val="30"/>
        </w:rPr>
        <w:t> </w:t>
      </w:r>
      <w:r w:rsidR="00161ED1" w:rsidRPr="00161ED1">
        <w:rPr>
          <w:szCs w:val="30"/>
        </w:rPr>
        <w:t xml:space="preserve">начисления и уплаты обязательных страховых взносов - статья 243-3 </w:t>
      </w:r>
      <w:r>
        <w:rPr>
          <w:szCs w:val="30"/>
        </w:rPr>
        <w:t>УК РБ</w:t>
      </w:r>
      <w:r w:rsidR="00161ED1" w:rsidRPr="00161ED1">
        <w:rPr>
          <w:szCs w:val="30"/>
        </w:rPr>
        <w:t xml:space="preserve">. </w:t>
      </w:r>
      <w:r>
        <w:rPr>
          <w:rFonts w:eastAsiaTheme="minorHAnsi"/>
          <w:szCs w:val="30"/>
        </w:rPr>
        <w:t>Теперь</w:t>
      </w:r>
      <w:r w:rsidRPr="00A34449">
        <w:rPr>
          <w:rFonts w:eastAsiaTheme="minorHAnsi"/>
          <w:szCs w:val="30"/>
        </w:rPr>
        <w:t xml:space="preserve"> в случае </w:t>
      </w:r>
      <w:r w:rsidRPr="00A34449">
        <w:rPr>
          <w:rFonts w:eastAsiaTheme="minorHAnsi"/>
          <w:b/>
          <w:szCs w:val="30"/>
        </w:rPr>
        <w:t>умышленного занижения размера отчислений в Фонд</w:t>
      </w:r>
      <w:r>
        <w:rPr>
          <w:rFonts w:eastAsiaTheme="minorHAnsi"/>
          <w:b/>
          <w:szCs w:val="30"/>
        </w:rPr>
        <w:t>,</w:t>
      </w:r>
      <w:r w:rsidRPr="00A34449">
        <w:rPr>
          <w:rFonts w:eastAsiaTheme="minorHAnsi"/>
          <w:b/>
          <w:szCs w:val="30"/>
        </w:rPr>
        <w:t xml:space="preserve"> превы</w:t>
      </w:r>
      <w:r>
        <w:rPr>
          <w:rFonts w:eastAsiaTheme="minorHAnsi"/>
          <w:b/>
          <w:szCs w:val="30"/>
        </w:rPr>
        <w:t>шающего</w:t>
      </w:r>
      <w:r w:rsidRPr="00A34449">
        <w:rPr>
          <w:rFonts w:eastAsiaTheme="minorHAnsi"/>
          <w:b/>
          <w:szCs w:val="30"/>
        </w:rPr>
        <w:t xml:space="preserve"> 2 500 базовых величин</w:t>
      </w:r>
      <w:r w:rsidRPr="00A34449">
        <w:rPr>
          <w:rFonts w:eastAsiaTheme="minorHAnsi"/>
          <w:szCs w:val="30"/>
        </w:rPr>
        <w:t>, штрафом можно не</w:t>
      </w:r>
      <w:r>
        <w:rPr>
          <w:rFonts w:eastAsiaTheme="minorHAnsi"/>
          <w:szCs w:val="30"/>
        </w:rPr>
        <w:t xml:space="preserve"> </w:t>
      </w:r>
      <w:r w:rsidRPr="00A34449">
        <w:rPr>
          <w:rFonts w:eastAsiaTheme="minorHAnsi"/>
          <w:szCs w:val="30"/>
        </w:rPr>
        <w:t xml:space="preserve">отделаться, поскольку за подобное нарушение </w:t>
      </w:r>
      <w:r w:rsidRPr="00A34449">
        <w:rPr>
          <w:rFonts w:eastAsiaTheme="minorHAnsi"/>
          <w:b/>
          <w:szCs w:val="30"/>
        </w:rPr>
        <w:t>предусмотрена уже уголовная ответственность</w:t>
      </w:r>
      <w:r w:rsidRPr="00A34449">
        <w:rPr>
          <w:rFonts w:eastAsiaTheme="minorHAnsi"/>
          <w:szCs w:val="30"/>
        </w:rPr>
        <w:t>.</w:t>
      </w:r>
    </w:p>
    <w:p w:rsidR="000C3914" w:rsidRDefault="000C3914" w:rsidP="00A34449">
      <w:pPr>
        <w:ind w:firstLine="720"/>
        <w:jc w:val="both"/>
      </w:pPr>
      <w:r w:rsidRPr="00161ED1">
        <w:rPr>
          <w:strike/>
          <w:szCs w:val="30"/>
        </w:rPr>
        <w:br/>
      </w:r>
      <w:r>
        <w:rPr>
          <w:szCs w:val="30"/>
        </w:rPr>
        <w:t>По всем возникающим вопрос</w:t>
      </w:r>
      <w:r w:rsidR="00713CB9">
        <w:rPr>
          <w:szCs w:val="30"/>
        </w:rPr>
        <w:t>ам можно обратиться в Пуховичский</w:t>
      </w:r>
      <w:r w:rsidRPr="000C3914">
        <w:rPr>
          <w:szCs w:val="30"/>
        </w:rPr>
        <w:t xml:space="preserve"> </w:t>
      </w:r>
      <w:r>
        <w:rPr>
          <w:szCs w:val="30"/>
        </w:rPr>
        <w:lastRenderedPageBreak/>
        <w:t>районный отдел</w:t>
      </w:r>
      <w:r w:rsidRPr="008B4E7F">
        <w:t xml:space="preserve"> </w:t>
      </w:r>
      <w:r>
        <w:t xml:space="preserve">Минского областного управления Фонда социальной защиты по адресу </w:t>
      </w:r>
      <w:r w:rsidR="00713CB9" w:rsidRPr="00713CB9">
        <w:t>ул. Лен</w:t>
      </w:r>
      <w:r w:rsidR="00713CB9">
        <w:t>инская, 46, г. М. Горка, 222811</w:t>
      </w:r>
      <w:r w:rsidR="00713CB9" w:rsidRPr="00713CB9">
        <w:t xml:space="preserve"> и по телефонам  8 (01713) 35787, 35</w:t>
      </w:r>
      <w:r w:rsidR="00713CB9">
        <w:t>882, 35559, 35060, 60809, 60810 с 8.30 до 17.30</w:t>
      </w:r>
      <w:r>
        <w:t>, суббота, вос</w:t>
      </w:r>
      <w:r w:rsidR="00C94B18">
        <w:t>к</w:t>
      </w:r>
      <w:r>
        <w:t>ресенье-выходной.</w:t>
      </w:r>
    </w:p>
    <w:p w:rsidR="00713CB9" w:rsidRDefault="00713CB9" w:rsidP="00A34449">
      <w:pPr>
        <w:ind w:firstLine="720"/>
        <w:jc w:val="both"/>
        <w:rPr>
          <w:szCs w:val="30"/>
        </w:rPr>
      </w:pPr>
    </w:p>
    <w:p w:rsidR="00713CB9" w:rsidRDefault="00713CB9" w:rsidP="00713CB9">
      <w:pPr>
        <w:jc w:val="both"/>
      </w:pPr>
      <w:r>
        <w:t xml:space="preserve">                                                  </w:t>
      </w:r>
      <w:r>
        <w:t xml:space="preserve">Пуховичский районный отдел </w:t>
      </w:r>
    </w:p>
    <w:p w:rsidR="00713CB9" w:rsidRDefault="00713CB9" w:rsidP="00713CB9">
      <w:pPr>
        <w:jc w:val="both"/>
      </w:pPr>
      <w:r>
        <w:t xml:space="preserve">                                                  </w:t>
      </w:r>
      <w:r>
        <w:t xml:space="preserve">Минского областного управления </w:t>
      </w:r>
    </w:p>
    <w:p w:rsidR="000C3914" w:rsidRPr="002F2D2E" w:rsidRDefault="00713CB9" w:rsidP="00713CB9">
      <w:pPr>
        <w:jc w:val="both"/>
      </w:pPr>
      <w:r>
        <w:t xml:space="preserve">                                                      </w:t>
      </w:r>
      <w:r>
        <w:t>Фонда социальной защиты населения</w:t>
      </w:r>
    </w:p>
    <w:sectPr w:rsidR="000C3914" w:rsidRPr="002F2D2E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22D" w:rsidRDefault="00DC322D">
      <w:r>
        <w:separator/>
      </w:r>
    </w:p>
  </w:endnote>
  <w:endnote w:type="continuationSeparator" w:id="0">
    <w:p w:rsidR="00DC322D" w:rsidRDefault="00DC3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22D" w:rsidRDefault="00DC322D">
      <w:r>
        <w:separator/>
      </w:r>
    </w:p>
  </w:footnote>
  <w:footnote w:type="continuationSeparator" w:id="0">
    <w:p w:rsidR="00DC322D" w:rsidRDefault="00DC3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34" w:rsidRDefault="00846F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06D34" w:rsidRDefault="00606D3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D34" w:rsidRDefault="00846F9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23354">
      <w:rPr>
        <w:rStyle w:val="a4"/>
        <w:noProof/>
      </w:rPr>
      <w:t>2</w:t>
    </w:r>
    <w:r>
      <w:rPr>
        <w:rStyle w:val="a4"/>
      </w:rPr>
      <w:fldChar w:fldCharType="end"/>
    </w:r>
  </w:p>
  <w:p w:rsidR="00606D34" w:rsidRDefault="00606D3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39F"/>
    <w:rsid w:val="000133F8"/>
    <w:rsid w:val="00084215"/>
    <w:rsid w:val="000A65A4"/>
    <w:rsid w:val="000C3914"/>
    <w:rsid w:val="000E3544"/>
    <w:rsid w:val="001144F6"/>
    <w:rsid w:val="001166AD"/>
    <w:rsid w:val="00141B05"/>
    <w:rsid w:val="00161ED1"/>
    <w:rsid w:val="001A5DEC"/>
    <w:rsid w:val="001C18CB"/>
    <w:rsid w:val="0027203A"/>
    <w:rsid w:val="002E6A10"/>
    <w:rsid w:val="002F2D2E"/>
    <w:rsid w:val="00306A7C"/>
    <w:rsid w:val="003D69DE"/>
    <w:rsid w:val="00606D34"/>
    <w:rsid w:val="0070139F"/>
    <w:rsid w:val="00713CB9"/>
    <w:rsid w:val="007632A6"/>
    <w:rsid w:val="00846F90"/>
    <w:rsid w:val="008B4E7F"/>
    <w:rsid w:val="00A34449"/>
    <w:rsid w:val="00AB5F79"/>
    <w:rsid w:val="00B1420D"/>
    <w:rsid w:val="00B57ECD"/>
    <w:rsid w:val="00BB7476"/>
    <w:rsid w:val="00C14169"/>
    <w:rsid w:val="00C94B18"/>
    <w:rsid w:val="00DC322D"/>
    <w:rsid w:val="00E23354"/>
    <w:rsid w:val="00E33492"/>
    <w:rsid w:val="00EC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alloon Text"/>
    <w:basedOn w:val="a"/>
    <w:link w:val="a6"/>
    <w:uiPriority w:val="99"/>
    <w:semiHidden/>
    <w:unhideWhenUsed/>
    <w:rsid w:val="000842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2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alloon Text"/>
    <w:basedOn w:val="a"/>
    <w:link w:val="a6"/>
    <w:uiPriority w:val="99"/>
    <w:semiHidden/>
    <w:unhideWhenUsed/>
    <w:rsid w:val="000842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842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666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Гурманчук Светлана Станиславовна</dc:creator>
  <cp:lastModifiedBy>User</cp:lastModifiedBy>
  <cp:revision>4</cp:revision>
  <cp:lastPrinted>2022-06-16T06:40:00Z</cp:lastPrinted>
  <dcterms:created xsi:type="dcterms:W3CDTF">2022-06-16T08:09:00Z</dcterms:created>
  <dcterms:modified xsi:type="dcterms:W3CDTF">2022-06-16T08:22:00Z</dcterms:modified>
</cp:coreProperties>
</file>