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5F" w:rsidRPr="00231B0F" w:rsidRDefault="00231B0F">
      <w:pPr>
        <w:rPr>
          <w:rFonts w:ascii="Times New Roman" w:hAnsi="Times New Roman" w:cs="Times New Roman"/>
          <w:sz w:val="30"/>
          <w:szCs w:val="30"/>
        </w:rPr>
      </w:pPr>
      <w:r w:rsidRPr="00231B0F">
        <w:rPr>
          <w:rFonts w:ascii="Times New Roman" w:hAnsi="Times New Roman" w:cs="Times New Roman"/>
          <w:sz w:val="30"/>
          <w:szCs w:val="30"/>
        </w:rPr>
        <w:t>Безопасность на железной дороге</w:t>
      </w:r>
    </w:p>
    <w:p w:rsidR="00231B0F" w:rsidRDefault="00231B0F" w:rsidP="00231B0F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231B0F" w:rsidRPr="00231B0F" w:rsidRDefault="00231B0F" w:rsidP="00231B0F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Необходимо помнить:</w:t>
      </w:r>
    </w:p>
    <w:p w:rsidR="00231B0F" w:rsidRPr="00231B0F" w:rsidRDefault="00231B0F" w:rsidP="00231B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Железнодорожные пути нужно переходить только в установленных местах, пользуясь пешеходными мостами, переездами. Где нет пешеходных мостов, путь следует переходить по железнодорожным настилам, где установлены указатели «Переход через пути».</w:t>
      </w:r>
    </w:p>
    <w:p w:rsidR="00231B0F" w:rsidRPr="00231B0F" w:rsidRDefault="00231B0F" w:rsidP="00231B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Перед переходом по пешеходному настилу необходимо убедиться в отсутствии движущегося поезда, локомотива или вагонов.</w:t>
      </w:r>
    </w:p>
    <w:p w:rsidR="00231B0F" w:rsidRPr="00231B0F" w:rsidRDefault="00231B0F" w:rsidP="00231B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 приближении поезда, вагона, локомотива,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231B0F" w:rsidRPr="00231B0F" w:rsidRDefault="00231B0F" w:rsidP="00231B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Подходя к железнодорожному переезду, следует внимательно следить за световой и звуковой сигнализацией, а также положением шлагбаума, а при его отсутствии, прежде чем перейти через пути, необходимо убедиться, не приближается ли к нему поезд или локомотив.</w:t>
      </w:r>
    </w:p>
    <w:p w:rsidR="00231B0F" w:rsidRPr="00231B0F" w:rsidRDefault="00231B0F" w:rsidP="00231B0F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Запрещается:</w:t>
      </w:r>
      <w:bookmarkStart w:id="0" w:name="_GoBack"/>
      <w:bookmarkEnd w:id="0"/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Ходить по железнодорожным путям.</w:t>
      </w:r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Переходить или перебегать через железнодорожные пути перед близко идущим поездом.</w:t>
      </w:r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Переходить через пути сразу же после прохода поезда одного направления, не убедившись в отсутствии следования поезда встречного направления.</w:t>
      </w:r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 станциях и перегонах подлезать под вагоны и перелезать через автосцепки для прохода через путь.</w:t>
      </w:r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Проходить вдоль железнодорожного пути ближе 5 м от крайнего рельса.</w:t>
      </w:r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Проходить по железнодорожным мостам.</w:t>
      </w:r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Проезжать на грузовых поездах.</w:t>
      </w:r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Залезать на вагоны.</w:t>
      </w:r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Подниматься на электрические опоры, а также прикасаться к спускам, идущим от опоры к рельсу.</w:t>
      </w:r>
    </w:p>
    <w:p w:rsidR="00231B0F" w:rsidRPr="00231B0F" w:rsidRDefault="00231B0F" w:rsidP="00231B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1B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Приближаться к лежащему на земле электропроводу.</w:t>
      </w:r>
    </w:p>
    <w:p w:rsidR="00231B0F" w:rsidRPr="00231B0F" w:rsidRDefault="00231B0F" w:rsidP="00231B0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0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333" stroked="f"/>
        </w:pict>
      </w:r>
    </w:p>
    <w:p w:rsidR="00231B0F" w:rsidRDefault="00231B0F"/>
    <w:sectPr w:rsidR="0023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71CEE"/>
    <w:multiLevelType w:val="multilevel"/>
    <w:tmpl w:val="356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82E3E"/>
    <w:multiLevelType w:val="multilevel"/>
    <w:tmpl w:val="7E7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E7"/>
    <w:rsid w:val="000D4C5F"/>
    <w:rsid w:val="00231B0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75AD9-9833-4991-A69B-691E2A44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2021-03-16T13:38:00Z</dcterms:created>
  <dcterms:modified xsi:type="dcterms:W3CDTF">2021-03-16T13:40:00Z</dcterms:modified>
</cp:coreProperties>
</file>