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92" w:rsidRDefault="002D4492" w:rsidP="002D4492">
      <w:pPr>
        <w:shd w:val="clear" w:color="auto" w:fill="FFFFFF"/>
        <w:spacing w:line="300" w:lineRule="atLeast"/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Представление налоговых деклараций  (расчетов) по подоходному налогу через личный кабинет  физического лица</w:t>
      </w:r>
      <w:bookmarkEnd w:id="0"/>
      <w:r>
        <w:rPr>
          <w:b/>
          <w:sz w:val="32"/>
          <w:szCs w:val="32"/>
        </w:rPr>
        <w:t>.</w:t>
      </w:r>
    </w:p>
    <w:p w:rsidR="002D4492" w:rsidRDefault="002D4492" w:rsidP="002D4492">
      <w:pPr>
        <w:shd w:val="clear" w:color="auto" w:fill="FFFFFF"/>
        <w:spacing w:line="300" w:lineRule="atLeast"/>
        <w:jc w:val="both"/>
        <w:rPr>
          <w:b/>
          <w:sz w:val="30"/>
        </w:rPr>
      </w:pPr>
    </w:p>
    <w:p w:rsidR="002D4492" w:rsidRPr="00B14CDB" w:rsidRDefault="002D4492" w:rsidP="002D4492">
      <w:pPr>
        <w:shd w:val="clear" w:color="auto" w:fill="FFFFFF"/>
        <w:spacing w:line="300" w:lineRule="atLeast"/>
        <w:ind w:firstLine="708"/>
        <w:jc w:val="both"/>
        <w:rPr>
          <w:sz w:val="28"/>
          <w:szCs w:val="28"/>
        </w:rPr>
      </w:pPr>
      <w:r w:rsidRPr="00B14CDB">
        <w:rPr>
          <w:sz w:val="28"/>
          <w:szCs w:val="28"/>
        </w:rPr>
        <w:t xml:space="preserve">Инспекция Министерства по налогам и сборам Республики Беларусь по </w:t>
      </w:r>
      <w:proofErr w:type="spellStart"/>
      <w:r w:rsidRPr="00B14CDB">
        <w:rPr>
          <w:sz w:val="28"/>
          <w:szCs w:val="28"/>
        </w:rPr>
        <w:t>Пуховичскому</w:t>
      </w:r>
      <w:proofErr w:type="spellEnd"/>
      <w:r w:rsidRPr="00B14CDB">
        <w:rPr>
          <w:sz w:val="28"/>
          <w:szCs w:val="28"/>
        </w:rPr>
        <w:t xml:space="preserve"> району информирует о возможности представления налоговой декларации (расчета) по подоходному налогу с физических лиц через личный кабинет физического лица на официальном сайте Министерства по налогам и сборам Республики Беларусь </w:t>
      </w:r>
      <w:hyperlink r:id="rId5" w:history="1">
        <w:r w:rsidRPr="00B14CDB">
          <w:rPr>
            <w:rStyle w:val="a5"/>
            <w:sz w:val="28"/>
            <w:szCs w:val="28"/>
          </w:rPr>
          <w:t>www.nalog.gov.by</w:t>
        </w:r>
      </w:hyperlink>
      <w:r w:rsidRPr="00B14CDB">
        <w:rPr>
          <w:sz w:val="28"/>
          <w:szCs w:val="28"/>
        </w:rPr>
        <w:t xml:space="preserve"> без цифровой подписи.</w:t>
      </w:r>
    </w:p>
    <w:p w:rsidR="002D4492" w:rsidRPr="00B14CDB" w:rsidRDefault="002D4492" w:rsidP="002D4492">
      <w:pPr>
        <w:shd w:val="clear" w:color="auto" w:fill="FFFFFF"/>
        <w:spacing w:line="300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B14CDB">
        <w:rPr>
          <w:sz w:val="28"/>
          <w:szCs w:val="28"/>
        </w:rPr>
        <w:t>Для получения доступа к личному кабинету необходимо с личным паспортом посетить любую налоговую инспекцию и получить идентификационный код и пароль</w:t>
      </w:r>
      <w:r w:rsidRPr="00B14CDB">
        <w:rPr>
          <w:rFonts w:ascii="Arial" w:hAnsi="Arial" w:cs="Arial"/>
          <w:color w:val="000000"/>
          <w:sz w:val="28"/>
          <w:szCs w:val="28"/>
        </w:rPr>
        <w:t>.</w:t>
      </w:r>
    </w:p>
    <w:p w:rsidR="002D4492" w:rsidRPr="00B14CDB" w:rsidRDefault="002D4492" w:rsidP="002D4492">
      <w:pPr>
        <w:shd w:val="clear" w:color="auto" w:fill="FFFFFF"/>
        <w:spacing w:line="300" w:lineRule="atLeast"/>
        <w:ind w:firstLine="708"/>
        <w:jc w:val="both"/>
        <w:rPr>
          <w:sz w:val="28"/>
          <w:szCs w:val="28"/>
        </w:rPr>
      </w:pPr>
      <w:r w:rsidRPr="00B14CDB">
        <w:rPr>
          <w:sz w:val="28"/>
          <w:szCs w:val="28"/>
        </w:rPr>
        <w:t xml:space="preserve">При представлении налоговой декларации (расчета) по подоходному налогу с физических лиц через личный кабинет физического лица на официальном сайте министерства </w:t>
      </w:r>
      <w:hyperlink r:id="rId6" w:history="1">
        <w:r w:rsidRPr="00B14CDB">
          <w:rPr>
            <w:rStyle w:val="a5"/>
            <w:sz w:val="28"/>
            <w:szCs w:val="28"/>
          </w:rPr>
          <w:t>www.nalog.gov.by</w:t>
        </w:r>
      </w:hyperlink>
      <w:r w:rsidRPr="00B14CDB">
        <w:rPr>
          <w:sz w:val="28"/>
          <w:szCs w:val="28"/>
        </w:rPr>
        <w:t xml:space="preserve"> необходимо выбрать следующий путь: личный кабинет физического лица/авторизация без ЭЦП/представить декларацию по подоходному налогу с физических лиц.</w:t>
      </w:r>
    </w:p>
    <w:p w:rsidR="002D4492" w:rsidRPr="00B14CDB" w:rsidRDefault="002D4492" w:rsidP="002D4492">
      <w:pPr>
        <w:tabs>
          <w:tab w:val="left" w:pos="6840"/>
        </w:tabs>
        <w:spacing w:line="260" w:lineRule="exact"/>
        <w:ind w:firstLine="708"/>
        <w:rPr>
          <w:sz w:val="28"/>
          <w:szCs w:val="28"/>
        </w:rPr>
      </w:pPr>
      <w:r w:rsidRPr="00B14CDB">
        <w:rPr>
          <w:sz w:val="28"/>
          <w:szCs w:val="28"/>
        </w:rPr>
        <w:t>Справки по телефону 35455.</w:t>
      </w:r>
    </w:p>
    <w:p w:rsidR="002D4492" w:rsidRPr="00B14CDB" w:rsidRDefault="002D4492" w:rsidP="002D4492">
      <w:pPr>
        <w:jc w:val="both"/>
        <w:rPr>
          <w:sz w:val="28"/>
          <w:szCs w:val="28"/>
        </w:rPr>
      </w:pPr>
      <w:r w:rsidRPr="00B14CDB">
        <w:rPr>
          <w:sz w:val="28"/>
          <w:szCs w:val="28"/>
        </w:rPr>
        <w:tab/>
        <w:t xml:space="preserve"> </w:t>
      </w:r>
    </w:p>
    <w:p w:rsidR="002D4492" w:rsidRPr="00B14CDB" w:rsidRDefault="002D4492" w:rsidP="002D4492">
      <w:pPr>
        <w:ind w:left="-540"/>
        <w:jc w:val="both"/>
        <w:rPr>
          <w:sz w:val="28"/>
          <w:szCs w:val="28"/>
        </w:rPr>
      </w:pPr>
      <w:r w:rsidRPr="00B14CDB">
        <w:rPr>
          <w:sz w:val="28"/>
          <w:szCs w:val="28"/>
        </w:rPr>
        <w:t xml:space="preserve">                                                                   Инспекция МНС Республики Беларусь </w:t>
      </w:r>
    </w:p>
    <w:p w:rsidR="002D4492" w:rsidRPr="00B14CDB" w:rsidRDefault="002D4492" w:rsidP="002D4492">
      <w:pPr>
        <w:ind w:left="-540"/>
        <w:jc w:val="both"/>
        <w:rPr>
          <w:sz w:val="28"/>
          <w:szCs w:val="28"/>
        </w:rPr>
      </w:pPr>
      <w:r w:rsidRPr="00B14CDB">
        <w:rPr>
          <w:sz w:val="28"/>
          <w:szCs w:val="28"/>
        </w:rPr>
        <w:t xml:space="preserve">                                                                   по </w:t>
      </w:r>
      <w:proofErr w:type="spellStart"/>
      <w:r w:rsidRPr="00B14CDB">
        <w:rPr>
          <w:sz w:val="28"/>
          <w:szCs w:val="28"/>
        </w:rPr>
        <w:t>Пуховичскому</w:t>
      </w:r>
      <w:proofErr w:type="spellEnd"/>
      <w:r w:rsidRPr="00B14CDB">
        <w:rPr>
          <w:sz w:val="28"/>
          <w:szCs w:val="28"/>
        </w:rPr>
        <w:t xml:space="preserve"> району</w:t>
      </w:r>
    </w:p>
    <w:p w:rsidR="002D4492" w:rsidRPr="00B14CDB" w:rsidRDefault="002D4492" w:rsidP="002D4492">
      <w:pPr>
        <w:ind w:left="-540"/>
        <w:jc w:val="both"/>
        <w:rPr>
          <w:sz w:val="28"/>
          <w:szCs w:val="28"/>
        </w:rPr>
      </w:pPr>
    </w:p>
    <w:p w:rsidR="000F1C0B" w:rsidRDefault="000F1C0B"/>
    <w:sectPr w:rsidR="000F1C0B" w:rsidSect="003916D1">
      <w:headerReference w:type="default" r:id="rId7"/>
      <w:pgSz w:w="11906" w:h="16838"/>
      <w:pgMar w:top="851" w:right="680" w:bottom="680" w:left="164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6D1" w:rsidRDefault="002D449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916D1" w:rsidRDefault="002D44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92"/>
    <w:rsid w:val="000F1C0B"/>
    <w:rsid w:val="002D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4492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2D44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unhideWhenUsed/>
    <w:rsid w:val="002D44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4492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2D44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unhideWhenUsed/>
    <w:rsid w:val="002D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log.gov.by/" TargetMode="External"/><Relationship Id="rId5" Type="http://schemas.openxmlformats.org/officeDocument/2006/relationships/hyperlink" Target="http://www.nalog.gov.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Nik</cp:lastModifiedBy>
  <cp:revision>1</cp:revision>
  <dcterms:created xsi:type="dcterms:W3CDTF">2023-03-15T12:46:00Z</dcterms:created>
  <dcterms:modified xsi:type="dcterms:W3CDTF">2023-03-15T12:47:00Z</dcterms:modified>
</cp:coreProperties>
</file>