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753" w:rsidRPr="008857FD" w:rsidRDefault="00772753" w:rsidP="00772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</w:pPr>
      <w:bookmarkStart w:id="0" w:name="_GoBack"/>
      <w:r w:rsidRPr="008857FD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 xml:space="preserve">Об использовании электронных накладных </w:t>
      </w:r>
    </w:p>
    <w:bookmarkEnd w:id="0"/>
    <w:p w:rsidR="002B4AEA" w:rsidRPr="002B4AEA" w:rsidRDefault="002B4AEA" w:rsidP="002B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2B4AE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:rsidR="002B4AEA" w:rsidRPr="002B4AEA" w:rsidRDefault="002B4AEA" w:rsidP="002B4AE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2B4AE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В рамках реализации Комплексного плана по поддержке экономики до 31.12.2022 установлен мораторий на применение контролирующими органами мер ответственности за необеспечение субъектами хозяйствования использования электронных накладных при обороте товаров, подлежащих маркировке и подлежащих </w:t>
      </w:r>
      <w:proofErr w:type="spellStart"/>
      <w:r w:rsidRPr="002B4AE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прослеживаемости</w:t>
      </w:r>
      <w:proofErr w:type="spellEnd"/>
      <w:r w:rsidRPr="002B4AE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(далее - мораторий).</w:t>
      </w:r>
    </w:p>
    <w:p w:rsidR="002B4AEA" w:rsidRPr="002B4AEA" w:rsidRDefault="002B4AEA" w:rsidP="002B4AE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2B4AE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Меры ответственности по статье 13.12 </w:t>
      </w:r>
      <w:r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«</w:t>
      </w:r>
      <w:r w:rsidRPr="002B4AE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Нарушение порядка приобретения, хранения, использования в производстве, транспортировк</w:t>
      </w:r>
      <w:r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и, отпуска и реализации товаров»</w:t>
      </w:r>
      <w:r w:rsidRPr="002B4AE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Кодекса Республики Беларусь об административных правонарушениях за неприменение электронных накладных при обороте товаров, маркированных незащищенными средствами идентификации, а также товаров, подлежащих </w:t>
      </w:r>
      <w:proofErr w:type="spellStart"/>
      <w:r w:rsidRPr="002B4AE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прослеживаемости</w:t>
      </w:r>
      <w:proofErr w:type="spellEnd"/>
      <w:r w:rsidRPr="002B4AE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, до 31.12.2022 </w:t>
      </w:r>
      <w:r w:rsidRPr="002B4AEA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применяться не будут.</w:t>
      </w:r>
    </w:p>
    <w:p w:rsidR="002B4AEA" w:rsidRPr="002B4AEA" w:rsidRDefault="002B4AEA" w:rsidP="002B4AE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2B4AE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Установление моратория направлено на создание благоприятных условий для перехода субъектов хозяйствования на использование товарно-транспортных и товарных накладных в виде электронного документа.</w:t>
      </w:r>
    </w:p>
    <w:p w:rsidR="002B4AEA" w:rsidRPr="002B4AEA" w:rsidRDefault="002B4AEA" w:rsidP="002B4AE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2B4AE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До 31 декабря 2022 года субъекты хозяйствования должны предпринять необходимые действия, чтобы с 1 января 2023 года обеспечить использование электронных накладных при обороте товаров, подлежащих маркировке и (или) </w:t>
      </w:r>
      <w:proofErr w:type="spellStart"/>
      <w:r w:rsidRPr="002B4AE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прослеживаемости</w:t>
      </w:r>
      <w:proofErr w:type="spellEnd"/>
      <w:r w:rsidRPr="002B4AE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.</w:t>
      </w:r>
    </w:p>
    <w:p w:rsidR="002B4AEA" w:rsidRPr="002B4AEA" w:rsidRDefault="002B4AEA" w:rsidP="002B4AE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proofErr w:type="gramStart"/>
      <w:r w:rsidRPr="002B4AE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Обращаем внимание, что в отношении </w:t>
      </w:r>
      <w:r w:rsidRPr="002B4AEA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 xml:space="preserve">совершения операций, связанных с оборотом товаров, подлежащих </w:t>
      </w:r>
      <w:proofErr w:type="spellStart"/>
      <w:r w:rsidRPr="002B4AEA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прослеживаемости</w:t>
      </w:r>
      <w:proofErr w:type="spellEnd"/>
      <w:r w:rsidRPr="002B4AEA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,</w:t>
      </w:r>
      <w:r w:rsidRPr="002B4AE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 после подключения контрагентов к системе электронного документооборота, но не позднее 31 декабря 2022 года, операции, связанные с оборотом товаров, подлежащих </w:t>
      </w:r>
      <w:proofErr w:type="spellStart"/>
      <w:r w:rsidRPr="002B4AE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прослеживаемости</w:t>
      </w:r>
      <w:proofErr w:type="spellEnd"/>
      <w:r w:rsidRPr="002B4AE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, совершенные с 1 декабря 2021 года (даты введения </w:t>
      </w:r>
      <w:proofErr w:type="spellStart"/>
      <w:r w:rsidRPr="002B4AE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прослеживаемости</w:t>
      </w:r>
      <w:proofErr w:type="spellEnd"/>
      <w:r w:rsidRPr="002B4AE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в отношении шин и покрышек пневматических резиновых новых, а также холодильников и морозильников бытовых), подлежат оформлению электронными</w:t>
      </w:r>
      <w:proofErr w:type="gramEnd"/>
      <w:r w:rsidRPr="002B4AE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накладными.</w:t>
      </w:r>
    </w:p>
    <w:p w:rsidR="00B31960" w:rsidRPr="001A60A7" w:rsidRDefault="00B31960" w:rsidP="00B31960">
      <w:pPr>
        <w:pStyle w:val="3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1A60A7">
        <w:rPr>
          <w:sz w:val="30"/>
          <w:szCs w:val="30"/>
        </w:rPr>
        <w:t xml:space="preserve">Пошаговый алгоритм действий субъектов хозяйствования по внедрению электронных накладных размещен на официальном сайте Министерства по налогам и сборам Республики Беларусь в глобальной сети Интернет: </w:t>
      </w:r>
      <w:hyperlink r:id="rId6" w:history="1">
        <w:r w:rsidRPr="001A60A7">
          <w:rPr>
            <w:rStyle w:val="a3"/>
            <w:sz w:val="30"/>
            <w:szCs w:val="30"/>
          </w:rPr>
          <w:t>https://nalog.gov.by/news/13427/</w:t>
        </w:r>
      </w:hyperlink>
      <w:r w:rsidRPr="001A60A7">
        <w:rPr>
          <w:sz w:val="30"/>
          <w:szCs w:val="30"/>
        </w:rPr>
        <w:t>.</w:t>
      </w:r>
    </w:p>
    <w:p w:rsidR="002B4AEA" w:rsidRPr="002B4AEA" w:rsidRDefault="002B4AEA" w:rsidP="002B4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2B4AE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br/>
      </w:r>
    </w:p>
    <w:p w:rsidR="00DA1924" w:rsidRDefault="00DA1924"/>
    <w:sectPr w:rsidR="00DA1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73E"/>
    <w:rsid w:val="002B4AEA"/>
    <w:rsid w:val="002D35C2"/>
    <w:rsid w:val="00504C2C"/>
    <w:rsid w:val="00772753"/>
    <w:rsid w:val="008857FD"/>
    <w:rsid w:val="0090473E"/>
    <w:rsid w:val="009E6071"/>
    <w:rsid w:val="00B31960"/>
    <w:rsid w:val="00DA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2B4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2B4AEA"/>
  </w:style>
  <w:style w:type="character" w:customStyle="1" w:styleId="fake-non-breaking-space">
    <w:name w:val="fake-non-breaking-space"/>
    <w:basedOn w:val="a0"/>
    <w:rsid w:val="002B4AEA"/>
  </w:style>
  <w:style w:type="character" w:styleId="a3">
    <w:name w:val="Hyperlink"/>
    <w:basedOn w:val="a0"/>
    <w:uiPriority w:val="99"/>
    <w:semiHidden/>
    <w:unhideWhenUsed/>
    <w:rsid w:val="002B4AEA"/>
    <w:rPr>
      <w:color w:val="0000FF"/>
      <w:u w:val="single"/>
    </w:rPr>
  </w:style>
  <w:style w:type="character" w:customStyle="1" w:styleId="a4">
    <w:name w:val="Основной текст_"/>
    <w:basedOn w:val="a0"/>
    <w:link w:val="3"/>
    <w:rsid w:val="00B3196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4"/>
    <w:rsid w:val="00B31960"/>
    <w:pPr>
      <w:widowControl w:val="0"/>
      <w:shd w:val="clear" w:color="auto" w:fill="FFFFFF"/>
      <w:spacing w:after="0" w:line="336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2B4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2B4AEA"/>
  </w:style>
  <w:style w:type="character" w:customStyle="1" w:styleId="fake-non-breaking-space">
    <w:name w:val="fake-non-breaking-space"/>
    <w:basedOn w:val="a0"/>
    <w:rsid w:val="002B4AEA"/>
  </w:style>
  <w:style w:type="character" w:styleId="a3">
    <w:name w:val="Hyperlink"/>
    <w:basedOn w:val="a0"/>
    <w:uiPriority w:val="99"/>
    <w:semiHidden/>
    <w:unhideWhenUsed/>
    <w:rsid w:val="002B4AEA"/>
    <w:rPr>
      <w:color w:val="0000FF"/>
      <w:u w:val="single"/>
    </w:rPr>
  </w:style>
  <w:style w:type="character" w:customStyle="1" w:styleId="a4">
    <w:name w:val="Основной текст_"/>
    <w:basedOn w:val="a0"/>
    <w:link w:val="3"/>
    <w:rsid w:val="00B3196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4"/>
    <w:rsid w:val="00B31960"/>
    <w:pPr>
      <w:widowControl w:val="0"/>
      <w:shd w:val="clear" w:color="auto" w:fill="FFFFFF"/>
      <w:spacing w:after="0" w:line="336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alog.gov.by/news/13427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15A4B-2505-405A-99AD-2984AE67C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Жильчик Светлана Николаевна</dc:creator>
  <cp:keywords/>
  <dc:description/>
  <cp:lastModifiedBy>Жильчик Светлана Николаевна</cp:lastModifiedBy>
  <cp:revision>9</cp:revision>
  <dcterms:created xsi:type="dcterms:W3CDTF">2022-11-14T09:16:00Z</dcterms:created>
  <dcterms:modified xsi:type="dcterms:W3CDTF">2022-11-14T09:37:00Z</dcterms:modified>
</cp:coreProperties>
</file>