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C303DB" w:rsidRPr="00C303DB" w:rsidP="00C303D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Сведения о пустующих жилых домах, подлежащих включению в Единый реестр учёта пустующих домов по </w:t>
      </w:r>
      <w:r>
        <w:rPr>
          <w:b/>
          <w:sz w:val="28"/>
          <w:szCs w:val="28"/>
        </w:rPr>
        <w:t>Блужскому</w:t>
      </w:r>
      <w:r>
        <w:rPr>
          <w:b/>
          <w:sz w:val="28"/>
          <w:szCs w:val="28"/>
        </w:rPr>
        <w:t xml:space="preserve"> сельсовету.</w:t>
      </w:r>
    </w:p>
    <w:p w:rsidR="00C303DB" w:rsidP="0032512A">
      <w:pPr>
        <w:ind w:firstLine="708"/>
        <w:jc w:val="both"/>
        <w:rPr>
          <w:sz w:val="28"/>
          <w:szCs w:val="28"/>
        </w:rPr>
      </w:pPr>
      <w:bookmarkEnd w:id="0"/>
      <w:r>
        <w:rPr>
          <w:sz w:val="28"/>
          <w:szCs w:val="28"/>
        </w:rPr>
        <w:t xml:space="preserve">Районной комиссией по обследованию состояния жилых домов, согласно Указу Президента Республики Беларусь № 116 от 24 марта 2021 года «Об отчуждении жилых домов в сельской местности и совершенствовании работы с пустующими домами», проведён визуальный осмотр и составлены акты о соответствии жилых домов, расположенных на территории </w:t>
      </w:r>
      <w:r>
        <w:rPr>
          <w:sz w:val="28"/>
          <w:szCs w:val="28"/>
        </w:rPr>
        <w:t>Блужского</w:t>
      </w:r>
      <w:r>
        <w:rPr>
          <w:sz w:val="28"/>
          <w:szCs w:val="28"/>
        </w:rPr>
        <w:t xml:space="preserve"> сельсовета Пуховичского района Минской области, критериям пустующих.</w:t>
      </w:r>
    </w:p>
    <w:p w:rsidR="0032512A" w:rsidP="00325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Всем з</w:t>
      </w:r>
      <w:r w:rsidR="00C303DB">
        <w:rPr>
          <w:sz w:val="28"/>
          <w:szCs w:val="28"/>
        </w:rPr>
        <w:t>аинтересованным</w:t>
      </w:r>
      <w:r>
        <w:rPr>
          <w:sz w:val="28"/>
          <w:szCs w:val="28"/>
        </w:rPr>
        <w:t xml:space="preserve"> лицам</w:t>
      </w:r>
      <w:r w:rsidR="00C303DB">
        <w:rPr>
          <w:sz w:val="28"/>
          <w:szCs w:val="28"/>
        </w:rPr>
        <w:t xml:space="preserve"> (правообладателям) </w:t>
      </w:r>
      <w:r w:rsidR="000B5C53">
        <w:rPr>
          <w:b/>
          <w:sz w:val="28"/>
          <w:szCs w:val="28"/>
        </w:rPr>
        <w:t xml:space="preserve">в течение двух месяцев с момента опубликования сведений </w:t>
      </w:r>
      <w:r w:rsidR="000B5C53">
        <w:rPr>
          <w:sz w:val="28"/>
          <w:szCs w:val="28"/>
        </w:rPr>
        <w:t>о пустующих жилых домах, подлежащих включению в Единый реестр пустующих домов,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необходимо письменно уведомить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Блужский</w:t>
      </w:r>
      <w:r>
        <w:rPr>
          <w:sz w:val="28"/>
          <w:szCs w:val="28"/>
        </w:rPr>
        <w:t xml:space="preserve"> сельский исполнительный комитет </w:t>
      </w:r>
      <w:r w:rsidR="000B5C53">
        <w:rPr>
          <w:sz w:val="28"/>
          <w:szCs w:val="28"/>
        </w:rPr>
        <w:t xml:space="preserve">о намерении использовать пустующий дом по назначению по адресу: </w:t>
      </w:r>
      <w:r>
        <w:rPr>
          <w:sz w:val="28"/>
          <w:szCs w:val="28"/>
        </w:rPr>
        <w:t xml:space="preserve">222812 Республика Беларусь, Минская область, </w:t>
      </w:r>
      <w:r>
        <w:rPr>
          <w:sz w:val="28"/>
          <w:szCs w:val="28"/>
        </w:rPr>
        <w:t>Пуховичский</w:t>
      </w:r>
      <w:r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агрогородок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Блужа</w:t>
      </w:r>
      <w:r>
        <w:rPr>
          <w:sz w:val="28"/>
          <w:szCs w:val="28"/>
        </w:rPr>
        <w:t xml:space="preserve">, ул. Центральная, дом 44 </w:t>
      </w:r>
      <w:r>
        <w:fldChar w:fldCharType="begin"/>
      </w:r>
      <w:r>
        <w:instrText xml:space="preserve"> HYPERLINK "mailto:bluzhselisp@pukhovichi.gov.by" </w:instrText>
      </w:r>
      <w:r>
        <w:fldChar w:fldCharType="separate"/>
      </w:r>
      <w:r>
        <w:rPr>
          <w:rStyle w:val="Hyperlink"/>
          <w:sz w:val="28"/>
          <w:szCs w:val="28"/>
          <w:lang w:val="en-US"/>
        </w:rPr>
        <w:t>bluzhselisp</w:t>
      </w:r>
      <w:r>
        <w:rPr>
          <w:rStyle w:val="Hyperlink"/>
          <w:sz w:val="28"/>
          <w:szCs w:val="28"/>
        </w:rPr>
        <w:t>@</w:t>
      </w:r>
      <w:r>
        <w:rPr>
          <w:rStyle w:val="Hyperlink"/>
          <w:sz w:val="28"/>
          <w:szCs w:val="28"/>
          <w:lang w:val="en-US"/>
        </w:rPr>
        <w:t>pukhovichi</w:t>
      </w:r>
      <w:r>
        <w:rPr>
          <w:rStyle w:val="Hyperlink"/>
          <w:sz w:val="28"/>
          <w:szCs w:val="28"/>
        </w:rPr>
        <w:t>.</w:t>
      </w:r>
      <w:r>
        <w:rPr>
          <w:rStyle w:val="Hyperlink"/>
          <w:sz w:val="28"/>
          <w:szCs w:val="28"/>
          <w:lang w:val="en-US"/>
        </w:rPr>
        <w:t>gov</w:t>
      </w:r>
      <w:r>
        <w:rPr>
          <w:rStyle w:val="Hyperlink"/>
          <w:sz w:val="28"/>
          <w:szCs w:val="28"/>
        </w:rPr>
        <w:t>.</w:t>
      </w:r>
      <w:r>
        <w:rPr>
          <w:rStyle w:val="Hyperlink"/>
          <w:sz w:val="28"/>
          <w:szCs w:val="28"/>
          <w:lang w:val="en-US"/>
        </w:rPr>
        <w:t>by</w:t>
      </w:r>
      <w:r>
        <w:fldChar w:fldCharType="end"/>
      </w:r>
      <w:r>
        <w:rPr>
          <w:sz w:val="28"/>
          <w:szCs w:val="28"/>
        </w:rPr>
        <w:t xml:space="preserve">). Телефон председателя </w:t>
      </w:r>
      <w:r>
        <w:rPr>
          <w:sz w:val="28"/>
          <w:szCs w:val="28"/>
        </w:rPr>
        <w:t>сельисполкома</w:t>
      </w:r>
      <w:r>
        <w:rPr>
          <w:sz w:val="28"/>
          <w:szCs w:val="28"/>
        </w:rPr>
        <w:t xml:space="preserve"> – 801713 - 43193, управляющий делами – 801713 – 43825.</w:t>
      </w:r>
    </w:p>
    <w:p w:rsidR="000B5C53" w:rsidRPr="000B5C53" w:rsidP="0032512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случае </w:t>
      </w:r>
      <w:r>
        <w:rPr>
          <w:b/>
          <w:sz w:val="28"/>
          <w:szCs w:val="28"/>
        </w:rPr>
        <w:t>непоступления</w:t>
      </w:r>
      <w:r>
        <w:rPr>
          <w:b/>
          <w:sz w:val="28"/>
          <w:szCs w:val="28"/>
        </w:rPr>
        <w:t xml:space="preserve"> уведомления в течении двух месяцев нижеуказанные жилые дома будут признаны пустующими и внесены в реестр пустующих домов. В последующем </w:t>
      </w:r>
      <w:r>
        <w:rPr>
          <w:b/>
          <w:sz w:val="28"/>
          <w:szCs w:val="28"/>
        </w:rPr>
        <w:t>Блужский</w:t>
      </w:r>
      <w:r>
        <w:rPr>
          <w:b/>
          <w:sz w:val="28"/>
          <w:szCs w:val="28"/>
        </w:rPr>
        <w:t xml:space="preserve"> сельский исполнительный комитет  обратится в суд Пуховичского района с иском о признании данных домов </w:t>
      </w:r>
      <w:r>
        <w:rPr>
          <w:b/>
          <w:sz w:val="28"/>
          <w:szCs w:val="28"/>
        </w:rPr>
        <w:t>бесхозяйными</w:t>
      </w:r>
      <w:r>
        <w:rPr>
          <w:b/>
          <w:sz w:val="28"/>
          <w:szCs w:val="28"/>
        </w:rPr>
        <w:t xml:space="preserve"> и передаче их в ведение </w:t>
      </w:r>
      <w:r>
        <w:rPr>
          <w:b/>
          <w:sz w:val="28"/>
          <w:szCs w:val="28"/>
        </w:rPr>
        <w:t>Блужского</w:t>
      </w:r>
      <w:r>
        <w:rPr>
          <w:b/>
          <w:sz w:val="28"/>
          <w:szCs w:val="28"/>
        </w:rPr>
        <w:t xml:space="preserve"> сельсовета.</w:t>
      </w:r>
    </w:p>
    <w:p w:rsidR="0032512A" w:rsidP="0032512A">
      <w:pPr>
        <w:jc w:val="center"/>
        <w:rPr>
          <w:sz w:val="28"/>
          <w:szCs w:val="28"/>
        </w:rPr>
      </w:pPr>
    </w:p>
    <w:p w:rsidR="0032512A" w:rsidP="0032512A">
      <w:pPr>
        <w:ind w:left="1134" w:right="-852"/>
        <w:jc w:val="both"/>
        <w:rPr>
          <w:sz w:val="30"/>
          <w:szCs w:val="30"/>
        </w:rPr>
      </w:pPr>
    </w:p>
    <w:p w:rsidR="0032512A" w:rsidP="0032512A">
      <w:pPr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2908200" cy="21812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1004" cy="218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FC3" w:rsidP="0032512A">
      <w:pPr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>
        <w:rPr>
          <w:sz w:val="30"/>
          <w:szCs w:val="30"/>
        </w:rPr>
        <w:t>.М</w:t>
      </w:r>
      <w:r>
        <w:rPr>
          <w:sz w:val="30"/>
          <w:szCs w:val="30"/>
        </w:rPr>
        <w:t>атеевичи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ул.Центральная</w:t>
      </w:r>
      <w:r>
        <w:rPr>
          <w:sz w:val="30"/>
          <w:szCs w:val="30"/>
        </w:rPr>
        <w:t xml:space="preserve"> ,19</w:t>
      </w:r>
    </w:p>
    <w:p w:rsidR="003B6FC3" w:rsidP="0032512A">
      <w:pPr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3022496" cy="22669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5410" cy="22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12A" w:rsidP="0032512A">
      <w:pPr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>
        <w:rPr>
          <w:sz w:val="30"/>
          <w:szCs w:val="30"/>
        </w:rPr>
        <w:t>.Т</w:t>
      </w:r>
      <w:r>
        <w:rPr>
          <w:sz w:val="30"/>
          <w:szCs w:val="30"/>
        </w:rPr>
        <w:t>алька</w:t>
      </w:r>
      <w:r>
        <w:rPr>
          <w:sz w:val="30"/>
          <w:szCs w:val="30"/>
        </w:rPr>
        <w:t>, ул.Гаврилова,8</w:t>
      </w:r>
    </w:p>
    <w:p w:rsidR="003B6FC3" w:rsidP="0032512A">
      <w:pPr>
        <w:jc w:val="both"/>
        <w:rPr>
          <w:sz w:val="30"/>
          <w:szCs w:val="30"/>
        </w:rPr>
      </w:pPr>
    </w:p>
    <w:p w:rsidR="003B6FC3" w:rsidP="0032512A">
      <w:pPr>
        <w:jc w:val="both"/>
        <w:rPr>
          <w:sz w:val="30"/>
          <w:szCs w:val="30"/>
        </w:rPr>
      </w:pPr>
    </w:p>
    <w:p w:rsidR="003B6FC3" w:rsidP="0032512A">
      <w:pPr>
        <w:jc w:val="both"/>
        <w:rPr>
          <w:sz w:val="30"/>
          <w:szCs w:val="30"/>
        </w:rPr>
      </w:pPr>
    </w:p>
    <w:p w:rsidR="003B6FC3" w:rsidP="0032512A">
      <w:pPr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3212990" cy="24098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6088" cy="241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FC3" w:rsidP="0032512A">
      <w:pPr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>
        <w:rPr>
          <w:sz w:val="30"/>
          <w:szCs w:val="30"/>
        </w:rPr>
        <w:t>.С</w:t>
      </w:r>
      <w:r>
        <w:rPr>
          <w:sz w:val="30"/>
          <w:szCs w:val="30"/>
        </w:rPr>
        <w:t>лободка</w:t>
      </w:r>
      <w:r>
        <w:rPr>
          <w:sz w:val="30"/>
          <w:szCs w:val="30"/>
        </w:rPr>
        <w:t>, д.53</w:t>
      </w:r>
    </w:p>
    <w:p w:rsidR="003B6FC3" w:rsidP="0032512A">
      <w:pPr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3174890" cy="238125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952" cy="238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FC3" w:rsidP="0032512A">
      <w:pPr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>
        <w:rPr>
          <w:sz w:val="30"/>
          <w:szCs w:val="30"/>
        </w:rPr>
        <w:t>.Д</w:t>
      </w:r>
      <w:r>
        <w:rPr>
          <w:sz w:val="30"/>
          <w:szCs w:val="30"/>
        </w:rPr>
        <w:t>емьяновака</w:t>
      </w:r>
      <w:r>
        <w:rPr>
          <w:sz w:val="30"/>
          <w:szCs w:val="30"/>
        </w:rPr>
        <w:t>, д.37</w:t>
      </w:r>
    </w:p>
    <w:p w:rsidR="0032512A" w:rsidP="0032512A">
      <w:pPr>
        <w:jc w:val="right"/>
        <w:rPr>
          <w:sz w:val="30"/>
          <w:szCs w:val="30"/>
        </w:rPr>
      </w:pPr>
    </w:p>
    <w:p w:rsidR="0032512A" w:rsidP="00CE5AFE">
      <w:pPr>
        <w:tabs>
          <w:tab w:val="left" w:pos="4005"/>
        </w:tabs>
      </w:pPr>
    </w:p>
    <w:p w:rsidR="00D87C00" w:rsidP="00CE5AFE">
      <w:pPr>
        <w:tabs>
          <w:tab w:val="left" w:pos="4005"/>
        </w:tabs>
      </w:pPr>
    </w:p>
    <w:sectPr w:rsidSect="00C303DB">
      <w:pgSz w:w="16838" w:h="11906" w:orient="landscape"/>
      <w:pgMar w:top="1701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E1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F76-BEF5-4E97-A93C-7594CB2C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cp:lastPrinted>2023-07-31T12:52:00Z</cp:lastPrinted>
  <dcterms:created xsi:type="dcterms:W3CDTF">2021-12-22T14:14:00Z</dcterms:created>
  <dcterms:modified xsi:type="dcterms:W3CDTF">2024-06-13T09:51:00Z</dcterms:modified>
</cp:coreProperties>
</file>