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73CAD" w14:textId="77777777" w:rsidR="00E0268F" w:rsidRPr="00F83AA6" w:rsidRDefault="00E0268F" w:rsidP="00F83AA6">
      <w:pPr>
        <w:jc w:val="center"/>
        <w:rPr>
          <w:b/>
          <w:sz w:val="36"/>
          <w:szCs w:val="30"/>
        </w:rPr>
      </w:pPr>
      <w:r w:rsidRPr="00F83AA6">
        <w:rPr>
          <w:b/>
          <w:sz w:val="36"/>
          <w:szCs w:val="30"/>
        </w:rPr>
        <w:t>О признании</w:t>
      </w:r>
    </w:p>
    <w:p w14:paraId="39016262" w14:textId="3F0F8FEA" w:rsidR="00E0268F" w:rsidRPr="00F83AA6" w:rsidRDefault="00E0268F" w:rsidP="00F83AA6">
      <w:pPr>
        <w:jc w:val="center"/>
        <w:rPr>
          <w:b/>
          <w:sz w:val="36"/>
          <w:szCs w:val="30"/>
        </w:rPr>
      </w:pPr>
      <w:r w:rsidRPr="00F83AA6">
        <w:rPr>
          <w:b/>
          <w:sz w:val="36"/>
          <w:szCs w:val="30"/>
        </w:rPr>
        <w:t>средств идентификации</w:t>
      </w:r>
    </w:p>
    <w:p w14:paraId="0528241E" w14:textId="77777777" w:rsidR="00E0268F" w:rsidRDefault="00E0268F" w:rsidP="00E0268F">
      <w:pPr>
        <w:spacing w:line="360" w:lineRule="auto"/>
        <w:ind w:firstLine="709"/>
        <w:jc w:val="both"/>
        <w:rPr>
          <w:szCs w:val="30"/>
        </w:rPr>
      </w:pPr>
    </w:p>
    <w:p w14:paraId="6FFE568E" w14:textId="1220A179" w:rsidR="00E0268F" w:rsidRDefault="00E0268F" w:rsidP="00E0268F">
      <w:pPr>
        <w:ind w:firstLine="709"/>
        <w:jc w:val="both"/>
        <w:rPr>
          <w:szCs w:val="30"/>
        </w:rPr>
      </w:pPr>
      <w:r>
        <w:rPr>
          <w:szCs w:val="30"/>
        </w:rPr>
        <w:t>Министерство по налогам и сборам</w:t>
      </w:r>
      <w:r w:rsidR="00A82DEA">
        <w:rPr>
          <w:szCs w:val="30"/>
        </w:rPr>
        <w:t xml:space="preserve"> Республики Беларусь</w:t>
      </w:r>
      <w:r>
        <w:rPr>
          <w:szCs w:val="30"/>
        </w:rPr>
        <w:t xml:space="preserve"> сообщает.</w:t>
      </w:r>
    </w:p>
    <w:p w14:paraId="161F69DC" w14:textId="1E8CEF59" w:rsidR="00E0268F" w:rsidRPr="00E0268F" w:rsidRDefault="00E0268F" w:rsidP="00E0268F">
      <w:pPr>
        <w:ind w:firstLine="709"/>
        <w:contextualSpacing/>
        <w:jc w:val="both"/>
        <w:rPr>
          <w:szCs w:val="30"/>
        </w:rPr>
      </w:pPr>
      <w:r>
        <w:rPr>
          <w:b/>
          <w:bCs/>
          <w:szCs w:val="30"/>
        </w:rPr>
        <w:t>С</w:t>
      </w:r>
      <w:r w:rsidRPr="00E0268F">
        <w:rPr>
          <w:b/>
          <w:bCs/>
          <w:szCs w:val="30"/>
        </w:rPr>
        <w:t xml:space="preserve"> 22 ноября 2021 г.</w:t>
      </w:r>
      <w:r w:rsidRPr="00E0268F">
        <w:rPr>
          <w:szCs w:val="30"/>
        </w:rPr>
        <w:t xml:space="preserve"> ООО «Оператор-ЦРПТ» </w:t>
      </w:r>
      <w:r w:rsidRPr="00E0268F">
        <w:rPr>
          <w:b/>
          <w:bCs/>
          <w:szCs w:val="30"/>
        </w:rPr>
        <w:t>осуществляется подтверждение легальности</w:t>
      </w:r>
      <w:r w:rsidRPr="00E0268F">
        <w:rPr>
          <w:szCs w:val="30"/>
        </w:rPr>
        <w:t xml:space="preserve"> средств идентификации российского образца, которые были использованы российскими субъектами хозяйствования для маркировки остатков обуви, имеющихся у них на дату введения маркировки (так называемые «</w:t>
      </w:r>
      <w:r w:rsidRPr="00E0268F">
        <w:rPr>
          <w:b/>
          <w:bCs/>
          <w:szCs w:val="30"/>
        </w:rPr>
        <w:t>упрощенные средства идентификации</w:t>
      </w:r>
      <w:r w:rsidRPr="00E0268F">
        <w:rPr>
          <w:szCs w:val="30"/>
        </w:rPr>
        <w:t xml:space="preserve">», с </w:t>
      </w:r>
      <w:r w:rsidRPr="00E0268F">
        <w:rPr>
          <w:szCs w:val="30"/>
          <w:lang w:val="en-US"/>
        </w:rPr>
        <w:t>GTIN</w:t>
      </w:r>
      <w:r w:rsidRPr="00E0268F">
        <w:rPr>
          <w:szCs w:val="30"/>
        </w:rPr>
        <w:t>, начинающийся на 029).</w:t>
      </w:r>
    </w:p>
    <w:p w14:paraId="4E2CCC93" w14:textId="0AFA295D" w:rsidR="00E0268F" w:rsidRPr="00E0268F" w:rsidRDefault="00E0268F" w:rsidP="00E0268F">
      <w:pPr>
        <w:ind w:firstLine="709"/>
        <w:contextualSpacing/>
        <w:jc w:val="both"/>
        <w:rPr>
          <w:szCs w:val="30"/>
        </w:rPr>
      </w:pPr>
      <w:r w:rsidRPr="00E0268F">
        <w:rPr>
          <w:szCs w:val="30"/>
        </w:rPr>
        <w:t xml:space="preserve">В </w:t>
      </w:r>
      <w:r>
        <w:rPr>
          <w:szCs w:val="30"/>
        </w:rPr>
        <w:t xml:space="preserve">государственной информационной системе маркировки товаров унифицированными контрольными знаками или средствами идентификации (далее - </w:t>
      </w:r>
      <w:r w:rsidRPr="00E0268F">
        <w:rPr>
          <w:szCs w:val="30"/>
        </w:rPr>
        <w:t>систем</w:t>
      </w:r>
      <w:r>
        <w:rPr>
          <w:szCs w:val="30"/>
        </w:rPr>
        <w:t>а</w:t>
      </w:r>
      <w:r w:rsidRPr="00E0268F">
        <w:rPr>
          <w:szCs w:val="30"/>
        </w:rPr>
        <w:t xml:space="preserve"> маркировки</w:t>
      </w:r>
      <w:r>
        <w:rPr>
          <w:szCs w:val="30"/>
        </w:rPr>
        <w:t>)</w:t>
      </w:r>
      <w:r w:rsidRPr="00E0268F">
        <w:rPr>
          <w:szCs w:val="30"/>
        </w:rPr>
        <w:t xml:space="preserve"> в настоящее время </w:t>
      </w:r>
      <w:r w:rsidRPr="00E0268F">
        <w:rPr>
          <w:b/>
          <w:bCs/>
          <w:szCs w:val="30"/>
        </w:rPr>
        <w:t>успешно осуществляется</w:t>
      </w:r>
      <w:r w:rsidRPr="00E0268F">
        <w:rPr>
          <w:szCs w:val="30"/>
        </w:rPr>
        <w:t xml:space="preserve"> </w:t>
      </w:r>
      <w:r w:rsidRPr="00E0268F">
        <w:rPr>
          <w:b/>
          <w:bCs/>
          <w:szCs w:val="30"/>
        </w:rPr>
        <w:t>ввод в оборот товаров, маркированных упрощенными средствами идентификации</w:t>
      </w:r>
      <w:r w:rsidRPr="00E0268F">
        <w:rPr>
          <w:szCs w:val="30"/>
        </w:rPr>
        <w:t>.</w:t>
      </w:r>
    </w:p>
    <w:p w14:paraId="27B11153" w14:textId="27287799" w:rsidR="00E0268F" w:rsidRPr="00E0268F" w:rsidRDefault="00E0268F" w:rsidP="00E0268F">
      <w:pPr>
        <w:ind w:firstLine="709"/>
        <w:jc w:val="both"/>
        <w:rPr>
          <w:szCs w:val="30"/>
        </w:rPr>
      </w:pPr>
      <w:r w:rsidRPr="00E0268F">
        <w:rPr>
          <w:szCs w:val="30"/>
        </w:rPr>
        <w:t xml:space="preserve">Для подтверждения легальности «упрощенных средств идентификации», нанесенных на ввозимую после 01.11.2021 г. из Российской Федерации обувь, </w:t>
      </w:r>
      <w:r>
        <w:rPr>
          <w:szCs w:val="30"/>
        </w:rPr>
        <w:t>субъектам хозяйствования</w:t>
      </w:r>
      <w:r w:rsidRPr="00E0268F">
        <w:rPr>
          <w:szCs w:val="30"/>
        </w:rPr>
        <w:t xml:space="preserve"> необходимо передать в систему маркировки информацию в соответствии с Памяткой по вводу в оборот обуви, маркированной средствами идентификации российского образца, размещенной на сайте оператора</w:t>
      </w:r>
      <w:r>
        <w:rPr>
          <w:szCs w:val="30"/>
        </w:rPr>
        <w:t xml:space="preserve"> системы маркировки</w:t>
      </w:r>
      <w:r w:rsidRPr="00E0268F">
        <w:rPr>
          <w:szCs w:val="30"/>
        </w:rPr>
        <w:t xml:space="preserve"> по адресу в сети Интернет в разделе Документация, инструкции пользователя (группа товаров Обувь) </w:t>
      </w:r>
      <w:r w:rsidRPr="00E0268F">
        <w:rPr>
          <w:sz w:val="20"/>
          <w:szCs w:val="20"/>
        </w:rPr>
        <w:t xml:space="preserve"> </w:t>
      </w:r>
      <w:hyperlink r:id="rId7" w:anchor="obuv" w:history="1">
        <w:r w:rsidRPr="00E0268F">
          <w:rPr>
            <w:color w:val="0563C1" w:themeColor="hyperlink"/>
            <w:szCs w:val="30"/>
            <w:u w:val="single"/>
          </w:rPr>
          <w:t>https://datamark.by/dokumenti/#obuv</w:t>
        </w:r>
      </w:hyperlink>
      <w:r w:rsidRPr="00E0268F">
        <w:rPr>
          <w:szCs w:val="30"/>
        </w:rPr>
        <w:t>.</w:t>
      </w:r>
    </w:p>
    <w:p w14:paraId="4EF26289" w14:textId="77777777" w:rsidR="00E0268F" w:rsidRPr="00E0268F" w:rsidRDefault="00E0268F" w:rsidP="00E0268F">
      <w:pPr>
        <w:ind w:firstLine="709"/>
        <w:jc w:val="both"/>
        <w:rPr>
          <w:szCs w:val="30"/>
        </w:rPr>
      </w:pPr>
      <w:r w:rsidRPr="00E0268F">
        <w:rPr>
          <w:szCs w:val="30"/>
        </w:rPr>
        <w:t xml:space="preserve">Вместе с тем обращаем внимание, что возможность приобретения в Российской Федерации и ввода в оборот на территории Республики Беларусь обуви, маркированной «упрощенными средствами идентификации», полученными российскими субъектами хозяйствования для маркировки остатков товаров, имевшихся у них на дату введения маркировки, </w:t>
      </w:r>
      <w:r w:rsidRPr="00E0268F">
        <w:rPr>
          <w:b/>
          <w:bCs/>
          <w:szCs w:val="30"/>
        </w:rPr>
        <w:t>носит временный характер</w:t>
      </w:r>
      <w:r w:rsidRPr="00E0268F">
        <w:rPr>
          <w:szCs w:val="30"/>
        </w:rPr>
        <w:t xml:space="preserve"> и применяется до момента урегулирования на площадке Евразийской экономической комиссии вопроса об обеспечении признания кодов маркировки в общеустановленном порядке в рамках Евразийского экономического союза, о чем будет сообщено дополнительно.</w:t>
      </w:r>
      <w:bookmarkStart w:id="0" w:name="_GoBack"/>
      <w:bookmarkEnd w:id="0"/>
    </w:p>
    <w:sectPr w:rsidR="00E0268F" w:rsidRPr="00E0268F">
      <w:headerReference w:type="even" r:id="rId8"/>
      <w:headerReference w:type="default" r:id="rId9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827F1" w14:textId="77777777" w:rsidR="004B4214" w:rsidRDefault="004B4214">
      <w:r>
        <w:separator/>
      </w:r>
    </w:p>
  </w:endnote>
  <w:endnote w:type="continuationSeparator" w:id="0">
    <w:p w14:paraId="3B0FFF7B" w14:textId="77777777" w:rsidR="004B4214" w:rsidRDefault="004B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9E2D" w14:textId="77777777" w:rsidR="004B4214" w:rsidRDefault="004B4214">
      <w:r>
        <w:separator/>
      </w:r>
    </w:p>
  </w:footnote>
  <w:footnote w:type="continuationSeparator" w:id="0">
    <w:p w14:paraId="72A48E7B" w14:textId="77777777" w:rsidR="004B4214" w:rsidRDefault="004B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5B04F" w14:textId="77777777" w:rsidR="00267D22" w:rsidRDefault="00A63C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E99DFE" w14:textId="77777777" w:rsidR="00267D22" w:rsidRDefault="00A82D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56AF2" w14:textId="5639DAF5" w:rsidR="00267D22" w:rsidRDefault="00A63C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2DEA">
      <w:rPr>
        <w:rStyle w:val="a5"/>
        <w:noProof/>
      </w:rPr>
      <w:t>2</w:t>
    </w:r>
    <w:r>
      <w:rPr>
        <w:rStyle w:val="a5"/>
      </w:rPr>
      <w:fldChar w:fldCharType="end"/>
    </w:r>
  </w:p>
  <w:p w14:paraId="27C48767" w14:textId="77777777" w:rsidR="00267D22" w:rsidRDefault="00A82D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8F"/>
    <w:rsid w:val="00147CEE"/>
    <w:rsid w:val="001A35AE"/>
    <w:rsid w:val="001F2A7C"/>
    <w:rsid w:val="004B4214"/>
    <w:rsid w:val="00710D5A"/>
    <w:rsid w:val="00A63C11"/>
    <w:rsid w:val="00A82DEA"/>
    <w:rsid w:val="00C34A92"/>
    <w:rsid w:val="00E0268F"/>
    <w:rsid w:val="00F70155"/>
    <w:rsid w:val="00F72980"/>
    <w:rsid w:val="00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C9C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8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6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268F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E02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8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6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268F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E0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amark.by/dokumen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Бойко Александра Александровна</cp:lastModifiedBy>
  <cp:revision>4</cp:revision>
  <dcterms:created xsi:type="dcterms:W3CDTF">2021-12-06T06:06:00Z</dcterms:created>
  <dcterms:modified xsi:type="dcterms:W3CDTF">2021-12-06T06:16:00Z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