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7F" w:rsidRPr="00DA2A33" w:rsidRDefault="00B2314C" w:rsidP="00DA2A33">
      <w:pPr>
        <w:pStyle w:val="50"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0" w:name="bookmark0"/>
      <w:bookmarkStart w:id="1" w:name="_GoBack"/>
      <w:bookmarkEnd w:id="1"/>
      <w:r w:rsidRPr="00DA2A33">
        <w:rPr>
          <w:sz w:val="28"/>
          <w:szCs w:val="28"/>
        </w:rPr>
        <w:t>Уважаемые плательщики!</w:t>
      </w:r>
      <w:bookmarkEnd w:id="0"/>
    </w:p>
    <w:p w:rsidR="00DA2A33" w:rsidRDefault="00B2314C" w:rsidP="00DA2A33">
      <w:pPr>
        <w:pStyle w:val="90"/>
        <w:shd w:val="clear" w:color="auto" w:fill="auto"/>
        <w:spacing w:before="0" w:line="240" w:lineRule="auto"/>
        <w:rPr>
          <w:rStyle w:val="91"/>
          <w:rFonts w:ascii="Times New Roman" w:hAnsi="Times New Roman" w:cs="Times New Roman"/>
          <w:sz w:val="28"/>
          <w:szCs w:val="28"/>
        </w:rPr>
      </w:pPr>
      <w:r w:rsidRPr="00DA2A33">
        <w:rPr>
          <w:rStyle w:val="91"/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proofErr w:type="spellStart"/>
      <w:r w:rsidRPr="00DA2A33">
        <w:rPr>
          <w:rStyle w:val="91"/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DA2A33" w:rsidRPr="00DA2A33">
        <w:rPr>
          <w:rStyle w:val="91"/>
          <w:rFonts w:ascii="Times New Roman" w:hAnsi="Times New Roman" w:cs="Times New Roman"/>
          <w:sz w:val="28"/>
          <w:szCs w:val="28"/>
        </w:rPr>
        <w:t xml:space="preserve"> </w:t>
      </w:r>
    </w:p>
    <w:p w:rsidR="00DA2A33" w:rsidRDefault="00B2314C" w:rsidP="00DA2A33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DA2A33">
        <w:rPr>
          <w:rFonts w:ascii="Times New Roman" w:hAnsi="Times New Roman" w:cs="Times New Roman"/>
          <w:sz w:val="28"/>
          <w:szCs w:val="28"/>
        </w:rPr>
        <w:t>«Переход с 1 апреля 2025 года на использование кассового оборудования,</w:t>
      </w:r>
      <w:r w:rsidR="00DA2A33" w:rsidRPr="00DA2A33">
        <w:rPr>
          <w:rFonts w:ascii="Times New Roman" w:hAnsi="Times New Roman" w:cs="Times New Roman"/>
          <w:sz w:val="28"/>
          <w:szCs w:val="28"/>
        </w:rPr>
        <w:t xml:space="preserve"> </w:t>
      </w:r>
      <w:r w:rsidRPr="00DA2A33">
        <w:rPr>
          <w:rFonts w:ascii="Times New Roman" w:hAnsi="Times New Roman" w:cs="Times New Roman"/>
          <w:sz w:val="28"/>
          <w:szCs w:val="28"/>
        </w:rPr>
        <w:t>соответствующего новым требованиям законодательства,</w:t>
      </w:r>
      <w:r w:rsidR="00DA2A33" w:rsidRPr="00DA2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37F" w:rsidRPr="00DA2A33" w:rsidRDefault="00B2314C" w:rsidP="00DA2A33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DA2A33">
        <w:rPr>
          <w:rFonts w:ascii="Times New Roman" w:hAnsi="Times New Roman" w:cs="Times New Roman"/>
          <w:sz w:val="28"/>
          <w:szCs w:val="28"/>
        </w:rPr>
        <w:t>в вопросах и ответах»</w:t>
      </w:r>
    </w:p>
    <w:p w:rsidR="00DA2A33" w:rsidRPr="00DA2A33" w:rsidRDefault="00DA2A33" w:rsidP="00DA2A33">
      <w:pPr>
        <w:pStyle w:val="9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4D037F" w:rsidRPr="00DA2A33" w:rsidRDefault="00B2314C" w:rsidP="00DA2A33">
      <w:pPr>
        <w:pStyle w:val="10"/>
        <w:keepNext/>
        <w:keepLines/>
        <w:shd w:val="clear" w:color="auto" w:fill="auto"/>
        <w:spacing w:after="0" w:line="240" w:lineRule="auto"/>
        <w:ind w:right="5200"/>
        <w:jc w:val="left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A2A33">
        <w:rPr>
          <w:rFonts w:ascii="Times New Roman" w:hAnsi="Times New Roman" w:cs="Times New Roman"/>
          <w:sz w:val="28"/>
          <w:szCs w:val="28"/>
        </w:rPr>
        <w:t>Дата проведения: 10 апреля 2025 года Продолжительность: с 10.30 до 12.30.</w:t>
      </w:r>
      <w:bookmarkEnd w:id="2"/>
    </w:p>
    <w:p w:rsidR="004D037F" w:rsidRPr="00DA2A33" w:rsidRDefault="00B2314C" w:rsidP="00DA2A33">
      <w:pPr>
        <w:pStyle w:val="101"/>
        <w:shd w:val="clear" w:color="auto" w:fill="auto"/>
        <w:spacing w:before="0" w:after="0" w:line="240" w:lineRule="auto"/>
        <w:ind w:right="180" w:firstLine="0"/>
        <w:rPr>
          <w:rFonts w:ascii="Times New Roman" w:hAnsi="Times New Roman" w:cs="Times New Roman"/>
          <w:sz w:val="24"/>
          <w:szCs w:val="24"/>
        </w:rPr>
      </w:pPr>
      <w:r w:rsidRPr="00DA2A33">
        <w:rPr>
          <w:rStyle w:val="102"/>
          <w:rFonts w:ascii="Times New Roman" w:hAnsi="Times New Roman" w:cs="Times New Roman"/>
          <w:sz w:val="24"/>
          <w:szCs w:val="24"/>
        </w:rPr>
        <w:t>Организатор:</w:t>
      </w:r>
      <w:r w:rsidRPr="00DA2A33">
        <w:rPr>
          <w:rFonts w:ascii="Times New Roman" w:hAnsi="Times New Roman" w:cs="Times New Roman"/>
          <w:sz w:val="24"/>
          <w:szCs w:val="24"/>
        </w:rPr>
        <w:t xml:space="preserve"> «Республиканское унитарное предприятие «Информационно-издательский центр по налогам и сборам»</w:t>
      </w:r>
    </w:p>
    <w:p w:rsidR="004D037F" w:rsidRPr="00DA2A33" w:rsidRDefault="00B2314C" w:rsidP="00DA2A33">
      <w:pPr>
        <w:pStyle w:val="10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A2A33">
        <w:rPr>
          <w:rStyle w:val="102"/>
          <w:rFonts w:ascii="Times New Roman" w:hAnsi="Times New Roman" w:cs="Times New Roman"/>
          <w:sz w:val="24"/>
          <w:szCs w:val="24"/>
        </w:rPr>
        <w:t>Приглашенные эксперты:</w:t>
      </w:r>
    </w:p>
    <w:p w:rsidR="004D037F" w:rsidRPr="00DA2A33" w:rsidRDefault="00B2314C" w:rsidP="00DA2A33">
      <w:pPr>
        <w:pStyle w:val="101"/>
        <w:numPr>
          <w:ilvl w:val="0"/>
          <w:numId w:val="1"/>
        </w:numPr>
        <w:shd w:val="clear" w:color="auto" w:fill="auto"/>
        <w:tabs>
          <w:tab w:val="left" w:pos="1478"/>
        </w:tabs>
        <w:spacing w:before="0" w:after="0" w:line="240" w:lineRule="auto"/>
        <w:ind w:left="1480"/>
        <w:rPr>
          <w:rFonts w:ascii="Times New Roman" w:hAnsi="Times New Roman" w:cs="Times New Roman"/>
          <w:sz w:val="24"/>
          <w:szCs w:val="24"/>
        </w:rPr>
      </w:pPr>
      <w:proofErr w:type="spellStart"/>
      <w:r w:rsidRPr="00DA2A33">
        <w:rPr>
          <w:rStyle w:val="103"/>
          <w:rFonts w:ascii="Times New Roman" w:hAnsi="Times New Roman" w:cs="Times New Roman"/>
          <w:sz w:val="24"/>
          <w:szCs w:val="24"/>
        </w:rPr>
        <w:t>Майковский</w:t>
      </w:r>
      <w:proofErr w:type="spellEnd"/>
      <w:r w:rsidRPr="00DA2A33">
        <w:rPr>
          <w:rStyle w:val="103"/>
          <w:rFonts w:ascii="Times New Roman" w:hAnsi="Times New Roman" w:cs="Times New Roman"/>
          <w:sz w:val="24"/>
          <w:szCs w:val="24"/>
        </w:rPr>
        <w:t xml:space="preserve"> В.С. </w:t>
      </w:r>
      <w:r w:rsidRPr="00DA2A33">
        <w:rPr>
          <w:rFonts w:ascii="Times New Roman" w:hAnsi="Times New Roman" w:cs="Times New Roman"/>
          <w:sz w:val="24"/>
          <w:szCs w:val="24"/>
        </w:rPr>
        <w:t xml:space="preserve">— заместитель начальника главного управления, начальник </w:t>
      </w:r>
      <w:proofErr w:type="gramStart"/>
      <w:r w:rsidRPr="00DA2A33">
        <w:rPr>
          <w:rFonts w:ascii="Times New Roman" w:hAnsi="Times New Roman" w:cs="Times New Roman"/>
          <w:sz w:val="24"/>
          <w:szCs w:val="24"/>
        </w:rPr>
        <w:t>управления электронных систем контроля главного управления контроля реализации товаров</w:t>
      </w:r>
      <w:proofErr w:type="gramEnd"/>
      <w:r w:rsidRPr="00DA2A33">
        <w:rPr>
          <w:rFonts w:ascii="Times New Roman" w:hAnsi="Times New Roman" w:cs="Times New Roman"/>
          <w:sz w:val="24"/>
          <w:szCs w:val="24"/>
        </w:rPr>
        <w:t xml:space="preserve"> и услуг Министерства по налогам и сборам Республики Беларусь;</w:t>
      </w:r>
    </w:p>
    <w:p w:rsidR="004D037F" w:rsidRPr="00DA2A33" w:rsidRDefault="00B2314C" w:rsidP="00DA2A33">
      <w:pPr>
        <w:pStyle w:val="101"/>
        <w:numPr>
          <w:ilvl w:val="0"/>
          <w:numId w:val="1"/>
        </w:numPr>
        <w:shd w:val="clear" w:color="auto" w:fill="auto"/>
        <w:tabs>
          <w:tab w:val="left" w:pos="1478"/>
        </w:tabs>
        <w:spacing w:before="0" w:after="0" w:line="240" w:lineRule="auto"/>
        <w:ind w:left="1480"/>
        <w:rPr>
          <w:rFonts w:ascii="Times New Roman" w:hAnsi="Times New Roman" w:cs="Times New Roman"/>
          <w:sz w:val="24"/>
          <w:szCs w:val="24"/>
        </w:rPr>
      </w:pPr>
      <w:r w:rsidRPr="00DA2A33">
        <w:rPr>
          <w:rStyle w:val="103"/>
          <w:rFonts w:ascii="Times New Roman" w:hAnsi="Times New Roman" w:cs="Times New Roman"/>
          <w:sz w:val="24"/>
          <w:szCs w:val="24"/>
        </w:rPr>
        <w:t>Зотов В.</w:t>
      </w:r>
      <w:r w:rsidRPr="00DA2A33">
        <w:rPr>
          <w:rFonts w:ascii="Times New Roman" w:hAnsi="Times New Roman" w:cs="Times New Roman"/>
          <w:sz w:val="24"/>
          <w:szCs w:val="24"/>
        </w:rPr>
        <w:t>Г. — заместитель директора РУП «Информационно-издательский центр по налогам и сборам»;</w:t>
      </w:r>
    </w:p>
    <w:p w:rsidR="004D037F" w:rsidRPr="00DA2A33" w:rsidRDefault="00B2314C" w:rsidP="00DA2A33">
      <w:pPr>
        <w:pStyle w:val="101"/>
        <w:numPr>
          <w:ilvl w:val="0"/>
          <w:numId w:val="1"/>
        </w:numPr>
        <w:shd w:val="clear" w:color="auto" w:fill="auto"/>
        <w:tabs>
          <w:tab w:val="left" w:pos="1478"/>
        </w:tabs>
        <w:spacing w:before="0" w:after="0" w:line="240" w:lineRule="auto"/>
        <w:ind w:left="1480"/>
        <w:rPr>
          <w:rFonts w:ascii="Times New Roman" w:hAnsi="Times New Roman" w:cs="Times New Roman"/>
          <w:sz w:val="24"/>
          <w:szCs w:val="24"/>
        </w:rPr>
      </w:pPr>
      <w:proofErr w:type="spellStart"/>
      <w:r w:rsidRPr="00DA2A33">
        <w:rPr>
          <w:rStyle w:val="103"/>
          <w:rFonts w:ascii="Times New Roman" w:hAnsi="Times New Roman" w:cs="Times New Roman"/>
          <w:sz w:val="24"/>
          <w:szCs w:val="24"/>
        </w:rPr>
        <w:t>Криводубская</w:t>
      </w:r>
      <w:proofErr w:type="spellEnd"/>
      <w:r w:rsidRPr="00DA2A33">
        <w:rPr>
          <w:rStyle w:val="103"/>
          <w:rFonts w:ascii="Times New Roman" w:hAnsi="Times New Roman" w:cs="Times New Roman"/>
          <w:sz w:val="24"/>
          <w:szCs w:val="24"/>
        </w:rPr>
        <w:t xml:space="preserve"> Е.А.</w:t>
      </w:r>
      <w:r w:rsidRPr="00DA2A33">
        <w:rPr>
          <w:rFonts w:ascii="Times New Roman" w:hAnsi="Times New Roman" w:cs="Times New Roman"/>
          <w:sz w:val="24"/>
          <w:szCs w:val="24"/>
        </w:rPr>
        <w:t>— начальник управления сопровождения систем контроля РУП «Информационно-издательский центр по налогам и сборам»;</w:t>
      </w:r>
    </w:p>
    <w:p w:rsidR="004D037F" w:rsidRPr="00DA2A33" w:rsidRDefault="00B2314C" w:rsidP="00DA2A33">
      <w:pPr>
        <w:pStyle w:val="101"/>
        <w:numPr>
          <w:ilvl w:val="0"/>
          <w:numId w:val="1"/>
        </w:numPr>
        <w:shd w:val="clear" w:color="auto" w:fill="auto"/>
        <w:tabs>
          <w:tab w:val="left" w:pos="1478"/>
        </w:tabs>
        <w:spacing w:before="0" w:after="0" w:line="240" w:lineRule="auto"/>
        <w:ind w:left="1480"/>
        <w:rPr>
          <w:rFonts w:ascii="Times New Roman" w:hAnsi="Times New Roman" w:cs="Times New Roman"/>
          <w:sz w:val="24"/>
          <w:szCs w:val="24"/>
        </w:rPr>
      </w:pPr>
      <w:r w:rsidRPr="00DA2A33">
        <w:rPr>
          <w:rFonts w:ascii="Times New Roman" w:hAnsi="Times New Roman" w:cs="Times New Roman"/>
          <w:sz w:val="24"/>
          <w:szCs w:val="24"/>
        </w:rPr>
        <w:t>операторы программных кассовых систем;</w:t>
      </w:r>
    </w:p>
    <w:p w:rsidR="004D037F" w:rsidRPr="00DA2A33" w:rsidRDefault="00B2314C" w:rsidP="00DA2A33">
      <w:pPr>
        <w:pStyle w:val="101"/>
        <w:numPr>
          <w:ilvl w:val="0"/>
          <w:numId w:val="1"/>
        </w:numPr>
        <w:shd w:val="clear" w:color="auto" w:fill="auto"/>
        <w:tabs>
          <w:tab w:val="left" w:pos="1478"/>
        </w:tabs>
        <w:spacing w:before="0" w:after="0" w:line="240" w:lineRule="auto"/>
        <w:ind w:left="1480"/>
        <w:rPr>
          <w:rFonts w:ascii="Times New Roman" w:hAnsi="Times New Roman" w:cs="Times New Roman"/>
          <w:sz w:val="24"/>
          <w:szCs w:val="24"/>
        </w:rPr>
      </w:pPr>
      <w:r w:rsidRPr="00DA2A33">
        <w:rPr>
          <w:rFonts w:ascii="Times New Roman" w:hAnsi="Times New Roman" w:cs="Times New Roman"/>
          <w:sz w:val="24"/>
          <w:szCs w:val="24"/>
        </w:rPr>
        <w:t>Ассоциация производителей, поставщиков, организаций сервисного обслуживания «Кассовые суммирующие аппараты, компьютерные системы и торгово-технологическое оборудование».</w:t>
      </w:r>
    </w:p>
    <w:p w:rsidR="00DA2A33" w:rsidRDefault="00DA2A33" w:rsidP="00DA2A33">
      <w:pPr>
        <w:pStyle w:val="10"/>
        <w:keepNext/>
        <w:keepLines/>
        <w:shd w:val="clear" w:color="auto" w:fill="auto"/>
        <w:spacing w:after="0" w:line="240" w:lineRule="auto"/>
        <w:rPr>
          <w:rStyle w:val="11"/>
          <w:rFonts w:ascii="Times New Roman" w:hAnsi="Times New Roman" w:cs="Times New Roman"/>
          <w:b/>
          <w:bCs/>
          <w:sz w:val="24"/>
          <w:szCs w:val="24"/>
        </w:rPr>
      </w:pPr>
      <w:bookmarkStart w:id="3" w:name="bookmark2"/>
    </w:p>
    <w:p w:rsidR="004D037F" w:rsidRPr="00DA2A33" w:rsidRDefault="00B2314C" w:rsidP="00DA2A33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A33">
        <w:rPr>
          <w:rStyle w:val="11"/>
          <w:rFonts w:ascii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r w:rsidRPr="00DA2A33">
        <w:rPr>
          <w:rStyle w:val="11"/>
          <w:rFonts w:ascii="Times New Roman" w:hAnsi="Times New Roman" w:cs="Times New Roman"/>
          <w:b/>
          <w:bCs/>
          <w:sz w:val="24"/>
          <w:szCs w:val="24"/>
        </w:rPr>
        <w:t>Вебинар</w:t>
      </w:r>
      <w:proofErr w:type="spellEnd"/>
      <w:r w:rsidRPr="00DA2A33">
        <w:rPr>
          <w:rStyle w:val="11"/>
          <w:rFonts w:ascii="Times New Roman" w:hAnsi="Times New Roman" w:cs="Times New Roman"/>
          <w:b/>
          <w:bCs/>
          <w:sz w:val="24"/>
          <w:szCs w:val="24"/>
        </w:rPr>
        <w:t xml:space="preserve"> пройдет в формате «вопрос-ответ».</w:t>
      </w:r>
      <w:bookmarkEnd w:id="3"/>
    </w:p>
    <w:p w:rsidR="004D037F" w:rsidRPr="00DA2A33" w:rsidRDefault="00B2314C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A2A33">
        <w:rPr>
          <w:rFonts w:ascii="Times New Roman" w:hAnsi="Times New Roman" w:cs="Times New Roman"/>
          <w:sz w:val="24"/>
          <w:szCs w:val="24"/>
        </w:rPr>
        <w:t>Эксперты ответят на вопросы, которые поступят от участников предварительно,</w:t>
      </w:r>
    </w:p>
    <w:p w:rsidR="004D037F" w:rsidRPr="00DA2A33" w:rsidRDefault="00B2314C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A2A33">
        <w:rPr>
          <w:rFonts w:ascii="Times New Roman" w:hAnsi="Times New Roman" w:cs="Times New Roman"/>
          <w:sz w:val="24"/>
          <w:szCs w:val="24"/>
        </w:rPr>
        <w:t xml:space="preserve">а также в ходе проведения </w:t>
      </w:r>
      <w:proofErr w:type="spellStart"/>
      <w:r w:rsidRPr="00DA2A33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DA2A33">
        <w:rPr>
          <w:rFonts w:ascii="Times New Roman" w:hAnsi="Times New Roman" w:cs="Times New Roman"/>
          <w:sz w:val="24"/>
          <w:szCs w:val="24"/>
        </w:rPr>
        <w:t>.</w:t>
      </w:r>
    </w:p>
    <w:p w:rsidR="00DA2A33" w:rsidRDefault="00DA2A33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037F" w:rsidRPr="00DA2A33" w:rsidRDefault="00B2314C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2A33">
        <w:rPr>
          <w:rFonts w:ascii="Times New Roman" w:hAnsi="Times New Roman" w:cs="Times New Roman"/>
          <w:sz w:val="28"/>
          <w:szCs w:val="28"/>
        </w:rPr>
        <w:t xml:space="preserve">Вопросы для экспертов по теме </w:t>
      </w:r>
      <w:proofErr w:type="spellStart"/>
      <w:r w:rsidRPr="00DA2A33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A2A33">
        <w:rPr>
          <w:rFonts w:ascii="Times New Roman" w:hAnsi="Times New Roman" w:cs="Times New Roman"/>
          <w:sz w:val="28"/>
          <w:szCs w:val="28"/>
        </w:rPr>
        <w:t xml:space="preserve"> необходимо направить</w:t>
      </w:r>
      <w:r w:rsidRPr="00DA2A33">
        <w:rPr>
          <w:rFonts w:ascii="Times New Roman" w:hAnsi="Times New Roman" w:cs="Times New Roman"/>
          <w:sz w:val="28"/>
          <w:szCs w:val="28"/>
        </w:rPr>
        <w:br/>
      </w:r>
      <w:r w:rsidRPr="00DA2A33">
        <w:rPr>
          <w:rStyle w:val="103"/>
          <w:rFonts w:ascii="Times New Roman" w:hAnsi="Times New Roman" w:cs="Times New Roman"/>
          <w:sz w:val="28"/>
          <w:szCs w:val="28"/>
        </w:rPr>
        <w:t xml:space="preserve">до 9 апреля 2025 г. </w:t>
      </w:r>
      <w:r w:rsidRPr="00DA2A33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8" w:history="1"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vopros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-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info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@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info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-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center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by</w:t>
        </w:r>
      </w:hyperlink>
      <w:r w:rsidRPr="00DA2A33">
        <w:rPr>
          <w:rStyle w:val="103"/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DA2A33" w:rsidRPr="00DA2A33" w:rsidRDefault="00DA2A33" w:rsidP="00DA2A33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bookmark3"/>
    </w:p>
    <w:p w:rsidR="004D037F" w:rsidRPr="00DA2A33" w:rsidRDefault="00B2314C" w:rsidP="00DA2A33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A33">
        <w:rPr>
          <w:rFonts w:ascii="Times New Roman" w:hAnsi="Times New Roman" w:cs="Times New Roman"/>
          <w:sz w:val="28"/>
          <w:szCs w:val="28"/>
        </w:rPr>
        <w:t xml:space="preserve">Внимание! Участие в </w:t>
      </w:r>
      <w:proofErr w:type="spellStart"/>
      <w:r w:rsidRPr="00DA2A3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DA2A33">
        <w:rPr>
          <w:rFonts w:ascii="Times New Roman" w:hAnsi="Times New Roman" w:cs="Times New Roman"/>
          <w:sz w:val="28"/>
          <w:szCs w:val="28"/>
        </w:rPr>
        <w:t xml:space="preserve"> БЕСПЛАТНОЕ!</w:t>
      </w:r>
      <w:bookmarkEnd w:id="4"/>
    </w:p>
    <w:p w:rsidR="00DA2A33" w:rsidRPr="00DA2A33" w:rsidRDefault="00DA2A33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37F" w:rsidRPr="00DA2A33" w:rsidRDefault="00B2314C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2A33">
        <w:rPr>
          <w:rFonts w:ascii="Times New Roman" w:hAnsi="Times New Roman" w:cs="Times New Roman"/>
          <w:sz w:val="28"/>
          <w:szCs w:val="28"/>
        </w:rPr>
        <w:t xml:space="preserve">Для подключения к </w:t>
      </w:r>
      <w:proofErr w:type="spellStart"/>
      <w:r w:rsidRPr="00DA2A33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Pr="00DA2A33">
        <w:rPr>
          <w:rFonts w:ascii="Times New Roman" w:hAnsi="Times New Roman" w:cs="Times New Roman"/>
          <w:sz w:val="28"/>
          <w:szCs w:val="28"/>
        </w:rPr>
        <w:t xml:space="preserve"> необходимо перейти по ссылке,</w:t>
      </w:r>
      <w:r w:rsidRPr="00DA2A33">
        <w:rPr>
          <w:rFonts w:ascii="Times New Roman" w:hAnsi="Times New Roman" w:cs="Times New Roman"/>
          <w:sz w:val="28"/>
          <w:szCs w:val="28"/>
        </w:rPr>
        <w:br/>
        <w:t xml:space="preserve">размещенной на портале </w:t>
      </w:r>
      <w:hyperlink r:id="rId9" w:history="1"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info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-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center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DA2A3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by</w:t>
        </w:r>
      </w:hyperlink>
      <w:r w:rsidRPr="00DA2A3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DA2A33" w:rsidRPr="00DA2A33" w:rsidRDefault="00DA2A33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37F" w:rsidRPr="00DA2A33" w:rsidRDefault="00B2314C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2A33">
        <w:rPr>
          <w:rFonts w:ascii="Times New Roman" w:hAnsi="Times New Roman" w:cs="Times New Roman"/>
          <w:sz w:val="28"/>
          <w:szCs w:val="28"/>
        </w:rPr>
        <w:t xml:space="preserve">Зарегистрироваться на участие в </w:t>
      </w:r>
      <w:proofErr w:type="spellStart"/>
      <w:r w:rsidRPr="00DA2A3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DA2A33">
        <w:rPr>
          <w:rFonts w:ascii="Times New Roman" w:hAnsi="Times New Roman" w:cs="Times New Roman"/>
          <w:sz w:val="28"/>
          <w:szCs w:val="28"/>
        </w:rPr>
        <w:t xml:space="preserve"> можно на портале </w:t>
      </w:r>
      <w:r w:rsidRPr="00DA2A33">
        <w:rPr>
          <w:rFonts w:ascii="Times New Roman" w:hAnsi="Times New Roman" w:cs="Times New Roman"/>
          <w:sz w:val="28"/>
          <w:szCs w:val="28"/>
          <w:lang w:val="en-US" w:eastAsia="en-US" w:bidi="en-US"/>
        </w:rPr>
        <w:t>info</w:t>
      </w:r>
      <w:r w:rsidRPr="00DA2A33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DA2A33">
        <w:rPr>
          <w:rFonts w:ascii="Times New Roman" w:hAnsi="Times New Roman" w:cs="Times New Roman"/>
          <w:sz w:val="28"/>
          <w:szCs w:val="28"/>
          <w:lang w:val="en-US" w:eastAsia="en-US" w:bidi="en-US"/>
        </w:rPr>
        <w:t>center</w:t>
      </w:r>
      <w:r w:rsidRPr="00DA2A3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DA2A33">
        <w:rPr>
          <w:rFonts w:ascii="Times New Roman" w:hAnsi="Times New Roman" w:cs="Times New Roman"/>
          <w:sz w:val="28"/>
          <w:szCs w:val="28"/>
          <w:lang w:val="en-US" w:eastAsia="en-US" w:bidi="en-US"/>
        </w:rPr>
        <w:t>by</w:t>
      </w:r>
      <w:r w:rsidRPr="00DA2A33">
        <w:rPr>
          <w:rFonts w:ascii="Times New Roman" w:hAnsi="Times New Roman" w:cs="Times New Roman"/>
          <w:sz w:val="28"/>
          <w:szCs w:val="28"/>
          <w:lang w:eastAsia="en-US" w:bidi="en-US"/>
        </w:rPr>
        <w:t>,</w:t>
      </w:r>
      <w:r w:rsidRPr="00DA2A33">
        <w:rPr>
          <w:rFonts w:ascii="Times New Roman" w:hAnsi="Times New Roman" w:cs="Times New Roman"/>
          <w:sz w:val="28"/>
          <w:szCs w:val="28"/>
          <w:lang w:eastAsia="en-US" w:bidi="en-US"/>
        </w:rPr>
        <w:br/>
      </w:r>
      <w:r w:rsidRPr="00DA2A33">
        <w:rPr>
          <w:rFonts w:ascii="Times New Roman" w:hAnsi="Times New Roman" w:cs="Times New Roman"/>
          <w:sz w:val="28"/>
          <w:szCs w:val="28"/>
        </w:rPr>
        <w:t>а также по тел.: (017) 269 19 38, 269 19 79, +375 25 691 46 45.</w:t>
      </w:r>
    </w:p>
    <w:p w:rsidR="00DA2A33" w:rsidRDefault="00DA2A33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A2A33" w:rsidRPr="00DA2A33" w:rsidRDefault="00DA2A33" w:rsidP="00DA2A33">
      <w:pPr>
        <w:pStyle w:val="10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037F" w:rsidRPr="00DA2A33" w:rsidRDefault="00B2314C" w:rsidP="00DA2A33">
      <w:pPr>
        <w:pStyle w:val="111"/>
        <w:shd w:val="clear" w:color="auto" w:fill="auto"/>
        <w:spacing w:before="0" w:line="240" w:lineRule="auto"/>
        <w:ind w:left="200"/>
        <w:jc w:val="center"/>
        <w:rPr>
          <w:rFonts w:ascii="Times New Roman" w:hAnsi="Times New Roman" w:cs="Times New Roman"/>
          <w:sz w:val="22"/>
          <w:szCs w:val="22"/>
        </w:rPr>
      </w:pPr>
      <w:r w:rsidRPr="00DA2A33">
        <w:rPr>
          <w:rFonts w:ascii="Times New Roman" w:hAnsi="Times New Roman" w:cs="Times New Roman"/>
          <w:sz w:val="22"/>
          <w:szCs w:val="22"/>
        </w:rPr>
        <w:t>Республиканское унитарное предприятие «Информационно-издательский центр по налогам и сборам», УНП 190819036.</w:t>
      </w:r>
    </w:p>
    <w:sectPr w:rsidR="004D037F" w:rsidRPr="00DA2A33">
      <w:headerReference w:type="even" r:id="rId10"/>
      <w:headerReference w:type="first" r:id="rId11"/>
      <w:type w:val="continuous"/>
      <w:pgSz w:w="11900" w:h="16840"/>
      <w:pgMar w:top="1171" w:right="667" w:bottom="1225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6D" w:rsidRDefault="004C1A6D">
      <w:r>
        <w:separator/>
      </w:r>
    </w:p>
  </w:endnote>
  <w:endnote w:type="continuationSeparator" w:id="0">
    <w:p w:rsidR="004C1A6D" w:rsidRDefault="004C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6D" w:rsidRDefault="004C1A6D"/>
  </w:footnote>
  <w:footnote w:type="continuationSeparator" w:id="0">
    <w:p w:rsidR="004C1A6D" w:rsidRDefault="004C1A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7F" w:rsidRDefault="003D46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4063365</wp:posOffset>
              </wp:positionH>
              <wp:positionV relativeFrom="page">
                <wp:posOffset>502920</wp:posOffset>
              </wp:positionV>
              <wp:extent cx="51435" cy="1168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37F" w:rsidRDefault="00B2314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19.95pt;margin-top:39.6pt;width:4.0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unqwIAAKU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" filled="f" stroked="f">
              <v:textbox style="mso-fit-shape-to-text:t" inset="0,0,0,0">
                <w:txbxContent>
                  <w:p w:rsidR="004D037F" w:rsidRDefault="00B2314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7F" w:rsidRDefault="003D46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1686560</wp:posOffset>
              </wp:positionH>
              <wp:positionV relativeFrom="page">
                <wp:posOffset>687705</wp:posOffset>
              </wp:positionV>
              <wp:extent cx="5281930" cy="116840"/>
              <wp:effectExtent l="635" t="190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193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37F" w:rsidRDefault="00B2314C">
                          <w:pPr>
                            <w:pStyle w:val="a5"/>
                            <w:shd w:val="clear" w:color="auto" w:fill="auto"/>
                            <w:tabs>
                              <w:tab w:val="right" w:pos="8318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М1Н1СТЭРСТВА ПА ПАДАТКАХ I ЗБОРАХ</w:t>
                          </w:r>
                          <w:r>
                            <w:rPr>
                              <w:rStyle w:val="a6"/>
                            </w:rPr>
                            <w:tab/>
                            <w:t>МИНИСТЕРСТВО ПО НАЛОГАМ И СБОРАМ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132.8pt;margin-top:54.15pt;width:415.9pt;height:9.2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u8rg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" filled="f" stroked="f">
              <v:textbox style="mso-fit-shape-to-text:t" inset="0,0,0,0">
                <w:txbxContent>
                  <w:p w:rsidR="004D037F" w:rsidRDefault="00B2314C">
                    <w:pPr>
                      <w:pStyle w:val="a5"/>
                      <w:shd w:val="clear" w:color="auto" w:fill="auto"/>
                      <w:tabs>
                        <w:tab w:val="right" w:pos="8318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>М1Н1СТЭРСТВА ПА ПАДАТКАХ I ЗБОРАХ</w:t>
                    </w:r>
                    <w:r>
                      <w:rPr>
                        <w:rStyle w:val="a6"/>
                      </w:rPr>
                      <w:tab/>
                      <w:t>МИНИСТЕРСТВО ПО НАЛОГАМ И СБОРАМ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6CBA"/>
    <w:multiLevelType w:val="multilevel"/>
    <w:tmpl w:val="E466A3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7F"/>
    <w:rsid w:val="003D4689"/>
    <w:rsid w:val="004C1A6D"/>
    <w:rsid w:val="004D037F"/>
    <w:rsid w:val="00B2314C"/>
    <w:rsid w:val="00C377A0"/>
    <w:rsid w:val="00DA2A33"/>
    <w:rsid w:val="00E9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9">
    <w:name w:val="Основной текст (3) + 9"/>
    <w:aliases w:val="5 pt,Полужирный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Не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"/>
    <w:basedOn w:val="1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3">
    <w:name w:val="Основной текст (10) + Полужирный"/>
    <w:basedOn w:val="1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269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80" w:after="180" w:line="245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420" w:line="0" w:lineRule="atLeas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9">
    <w:name w:val="Основной текст (3) + 9"/>
    <w:aliases w:val="5 pt,Полужирный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Не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"/>
    <w:basedOn w:val="1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3">
    <w:name w:val="Основной текст (10) + Полужирный"/>
    <w:basedOn w:val="1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269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80" w:after="180" w:line="245" w:lineRule="exac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420"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pros-info@info-center.b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-cente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Nik</cp:lastModifiedBy>
  <cp:revision>3</cp:revision>
  <dcterms:created xsi:type="dcterms:W3CDTF">2025-04-08T06:11:00Z</dcterms:created>
  <dcterms:modified xsi:type="dcterms:W3CDTF">2025-04-08T12:30:00Z</dcterms:modified>
</cp:coreProperties>
</file>