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921" w:rsidRDefault="006A2899">
      <w:pPr>
        <w:spacing w:line="558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394970</wp:posOffset>
                </wp:positionH>
                <wp:positionV relativeFrom="paragraph">
                  <wp:posOffset>1270</wp:posOffset>
                </wp:positionV>
                <wp:extent cx="1547495" cy="392430"/>
                <wp:effectExtent l="4445" t="1270" r="635" b="254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7495" cy="392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2921" w:rsidRDefault="00622921">
                            <w:pPr>
                              <w:pStyle w:val="2"/>
                              <w:shd w:val="clear" w:color="auto" w:fill="auto"/>
                              <w:ind w:left="120" w:right="120" w:firstLine="40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.1pt;margin-top:.1pt;width:121.85pt;height:30.9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" filled="f" stroked="f">
                <v:textbox style="mso-fit-shape-to-text:t" inset="0,0,0,0">
                  <w:txbxContent>
                    <w:p w:rsidR="00622921" w:rsidRDefault="00622921">
                      <w:pPr>
                        <w:pStyle w:val="2"/>
                        <w:shd w:val="clear" w:color="auto" w:fill="auto"/>
                        <w:ind w:left="120" w:right="120" w:firstLine="40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posOffset>4092575</wp:posOffset>
                </wp:positionH>
                <wp:positionV relativeFrom="paragraph">
                  <wp:posOffset>1270</wp:posOffset>
                </wp:positionV>
                <wp:extent cx="1611630" cy="392430"/>
                <wp:effectExtent l="0" t="1270" r="1270" b="254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1630" cy="392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2921" w:rsidRDefault="00622921">
                            <w:pPr>
                              <w:pStyle w:val="2"/>
                              <w:shd w:val="clear" w:color="auto" w:fill="auto"/>
                              <w:ind w:left="100" w:right="10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22.25pt;margin-top:.1pt;width:126.9pt;height:30.9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U3yrQIAALAFAAAOAAAAZHJzL2Uyb0RvYy54bWysVG1vmzAQ/j5p/8Hyd8pLCA0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" filled="f" stroked="f">
                <v:textbox style="mso-fit-shape-to-text:t" inset="0,0,0,0">
                  <w:txbxContent>
                    <w:p w:rsidR="00622921" w:rsidRDefault="00622921">
                      <w:pPr>
                        <w:pStyle w:val="2"/>
                        <w:shd w:val="clear" w:color="auto" w:fill="auto"/>
                        <w:ind w:left="100" w:right="10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22921" w:rsidRDefault="00622921">
      <w:pPr>
        <w:rPr>
          <w:sz w:val="2"/>
          <w:szCs w:val="2"/>
        </w:rPr>
        <w:sectPr w:rsidR="00622921">
          <w:headerReference w:type="default" r:id="rId8"/>
          <w:type w:val="continuous"/>
          <w:pgSz w:w="11909" w:h="16838"/>
          <w:pgMar w:top="1062" w:right="1101" w:bottom="1062" w:left="1101" w:header="0" w:footer="3" w:gutter="0"/>
          <w:cols w:space="720"/>
          <w:noEndnote/>
          <w:titlePg/>
          <w:docGrid w:linePitch="360"/>
        </w:sectPr>
      </w:pPr>
    </w:p>
    <w:p w:rsidR="00127E41" w:rsidRDefault="00127E41" w:rsidP="00B5043E">
      <w:pPr>
        <w:pStyle w:val="20"/>
        <w:shd w:val="clear" w:color="auto" w:fill="auto"/>
        <w:spacing w:after="0" w:line="341" w:lineRule="exact"/>
        <w:ind w:right="20"/>
        <w:jc w:val="both"/>
      </w:pPr>
      <w:r>
        <w:lastRenderedPageBreak/>
        <w:t>Об обязательном использовании</w:t>
      </w:r>
    </w:p>
    <w:p w:rsidR="00127E41" w:rsidRDefault="00127E41" w:rsidP="00B5043E">
      <w:pPr>
        <w:pStyle w:val="20"/>
        <w:shd w:val="clear" w:color="auto" w:fill="auto"/>
        <w:spacing w:after="0" w:line="341" w:lineRule="exact"/>
        <w:ind w:right="20"/>
        <w:jc w:val="both"/>
      </w:pPr>
      <w:r>
        <w:t>кассового оборудования</w:t>
      </w:r>
    </w:p>
    <w:p w:rsidR="00567A78" w:rsidRDefault="00567A78">
      <w:pPr>
        <w:pStyle w:val="20"/>
        <w:shd w:val="clear" w:color="auto" w:fill="auto"/>
        <w:spacing w:after="0" w:line="341" w:lineRule="exact"/>
        <w:ind w:left="20" w:right="20" w:firstLine="700"/>
        <w:jc w:val="both"/>
      </w:pPr>
    </w:p>
    <w:p w:rsidR="00295AA6" w:rsidRDefault="00E61384">
      <w:pPr>
        <w:pStyle w:val="20"/>
        <w:shd w:val="clear" w:color="auto" w:fill="auto"/>
        <w:spacing w:after="0" w:line="341" w:lineRule="exact"/>
        <w:ind w:left="20" w:right="20" w:firstLine="700"/>
        <w:jc w:val="both"/>
      </w:pPr>
      <w:r>
        <w:t xml:space="preserve">Инспекция Министерства по налогам и сборам Республики Беларусь по </w:t>
      </w:r>
      <w:proofErr w:type="spellStart"/>
      <w:r w:rsidR="00295AA6">
        <w:t>Пуховичскому</w:t>
      </w:r>
      <w:proofErr w:type="spellEnd"/>
      <w:r w:rsidR="00295AA6">
        <w:t xml:space="preserve"> району </w:t>
      </w:r>
      <w:r>
        <w:t xml:space="preserve"> напоминает</w:t>
      </w:r>
      <w:r w:rsidR="00295AA6">
        <w:t>.</w:t>
      </w:r>
    </w:p>
    <w:p w:rsidR="00622921" w:rsidRDefault="00E61384">
      <w:pPr>
        <w:pStyle w:val="20"/>
        <w:shd w:val="clear" w:color="auto" w:fill="auto"/>
        <w:spacing w:after="0" w:line="341" w:lineRule="exact"/>
        <w:ind w:left="20" w:right="20" w:firstLine="700"/>
        <w:jc w:val="both"/>
      </w:pPr>
      <w:r>
        <w:rPr>
          <w:rStyle w:val="a5"/>
        </w:rPr>
        <w:t xml:space="preserve">С 1 января 2023 года </w:t>
      </w:r>
      <w:r>
        <w:t>юридические лица и индивидуальные предприниматели при осуществлении розничной торговли продовольственными товарами, в том числе сельскохозяйственной продукцией, на ярмарках, торговых местах обязаны использовать кассовое оборудование.</w:t>
      </w:r>
    </w:p>
    <w:p w:rsidR="00622921" w:rsidRDefault="00E61384">
      <w:pPr>
        <w:pStyle w:val="20"/>
        <w:shd w:val="clear" w:color="auto" w:fill="auto"/>
        <w:spacing w:after="0" w:line="341" w:lineRule="exact"/>
        <w:ind w:left="20" w:right="20" w:firstLine="700"/>
        <w:jc w:val="both"/>
      </w:pPr>
      <w:r>
        <w:t>Обращаем внимание, что одномоментное подключение всех заинтересованных субъектов хозяйствования не представляется возможным.</w:t>
      </w:r>
    </w:p>
    <w:p w:rsidR="00622921" w:rsidRDefault="00E61384">
      <w:pPr>
        <w:pStyle w:val="20"/>
        <w:shd w:val="clear" w:color="auto" w:fill="auto"/>
        <w:spacing w:after="0" w:line="341" w:lineRule="exact"/>
        <w:ind w:left="20" w:right="20" w:firstLine="700"/>
        <w:jc w:val="both"/>
      </w:pPr>
      <w:proofErr w:type="gramStart"/>
      <w:r>
        <w:t>В связи с чем, необходимо заблаговременно приобрести кассовое оборудование и подключить его к системе контроля кассового оборудования для чего необходимо заключить с республиканским унитарным предприятием «Информационно-издательский центр по налогам и сборам» (далее - РУП ИИЦ) гражданско-правовой договор на регистрацию и информационное обслуживание кассового оборудования в системе контроля кассового оборудования (далее - СККО), подать заявки на подключение кассового оборудования к СККО.</w:t>
      </w:r>
      <w:proofErr w:type="gramEnd"/>
    </w:p>
    <w:p w:rsidR="00622921" w:rsidRDefault="00E61384">
      <w:pPr>
        <w:pStyle w:val="20"/>
        <w:shd w:val="clear" w:color="auto" w:fill="auto"/>
        <w:spacing w:after="0" w:line="341" w:lineRule="exact"/>
        <w:ind w:left="20" w:right="20" w:firstLine="700"/>
        <w:jc w:val="both"/>
      </w:pPr>
      <w:r>
        <w:t xml:space="preserve">Ознакомиться с договором с РУП ИИЦ можно на сайте </w:t>
      </w:r>
      <w:hyperlink r:id="rId9" w:history="1">
        <w:r>
          <w:rPr>
            <w:rStyle w:val="a3"/>
          </w:rPr>
          <w:t>https://skko.by/</w:t>
        </w:r>
      </w:hyperlink>
    </w:p>
    <w:p w:rsidR="00622921" w:rsidRDefault="00E61384">
      <w:pPr>
        <w:pStyle w:val="20"/>
        <w:shd w:val="clear" w:color="auto" w:fill="auto"/>
        <w:spacing w:after="0" w:line="341" w:lineRule="exact"/>
        <w:ind w:left="20" w:right="20" w:firstLine="700"/>
        <w:jc w:val="both"/>
      </w:pPr>
      <w:r>
        <w:t xml:space="preserve">Информация об операторах программных кассовых систем, программных кассовых системах и программных кассах, допущенных к использованию на территории Республики Беларусь, размещена в глобальной компьютерной сети Интернет на официальном сайте РУП ИИЦ </w:t>
      </w:r>
      <w:r w:rsidRPr="006A2899">
        <w:rPr>
          <w:rStyle w:val="1"/>
          <w:lang w:val="ru-RU"/>
        </w:rPr>
        <w:t>(</w:t>
      </w:r>
      <w:hyperlink r:id="rId10" w:history="1">
        <w:r>
          <w:rPr>
            <w:rStyle w:val="a3"/>
          </w:rPr>
          <w:t>https://info-center.by/services/cashdesks</w:t>
        </w:r>
      </w:hyperlink>
      <w:r w:rsidRPr="006A2899">
        <w:t>).</w:t>
      </w:r>
    </w:p>
    <w:p w:rsidR="00622921" w:rsidRDefault="00E61384">
      <w:pPr>
        <w:pStyle w:val="20"/>
        <w:shd w:val="clear" w:color="auto" w:fill="auto"/>
        <w:spacing w:after="0" w:line="341" w:lineRule="exact"/>
        <w:ind w:left="20" w:right="20" w:firstLine="700"/>
        <w:jc w:val="both"/>
      </w:pPr>
      <w:r>
        <w:t xml:space="preserve">Информация о моделях кассовых аппаратов, разрешенных к использованию на территории Республики Беларусь, содержится в Государственном реестре моделей (модификаций) кассовых суммирующих аппаратов и специальных компьютерных систем, используемых на территории Республики Беларусь и доступна на официальном сайте Государственного комитета по стандартизации </w:t>
      </w:r>
      <w:r w:rsidRPr="006A2899">
        <w:t>(</w:t>
      </w:r>
      <w:hyperlink r:id="rId11" w:history="1">
        <w:r>
          <w:rPr>
            <w:rStyle w:val="a3"/>
          </w:rPr>
          <w:t>https://registry.belgiss.by/).</w:t>
        </w:r>
      </w:hyperlink>
    </w:p>
    <w:p w:rsidR="00622921" w:rsidRDefault="00E61384">
      <w:pPr>
        <w:pStyle w:val="20"/>
        <w:shd w:val="clear" w:color="auto" w:fill="auto"/>
        <w:spacing w:after="0" w:line="341" w:lineRule="exact"/>
        <w:ind w:left="20" w:firstLine="700"/>
        <w:jc w:val="both"/>
      </w:pPr>
      <w:r>
        <w:t>Перед обращением в РУП ИИЦ субъектам хозяйствования:</w:t>
      </w:r>
    </w:p>
    <w:p w:rsidR="00622921" w:rsidRDefault="00E61384">
      <w:pPr>
        <w:pStyle w:val="20"/>
        <w:numPr>
          <w:ilvl w:val="0"/>
          <w:numId w:val="1"/>
        </w:numPr>
        <w:shd w:val="clear" w:color="auto" w:fill="auto"/>
        <w:tabs>
          <w:tab w:val="left" w:pos="1436"/>
        </w:tabs>
        <w:spacing w:after="0" w:line="341" w:lineRule="exact"/>
        <w:ind w:left="20" w:right="20" w:firstLine="700"/>
        <w:jc w:val="both"/>
      </w:pPr>
      <w:proofErr w:type="gramStart"/>
      <w:r>
        <w:t>намеревающимся использовать программную кассу, необходимо заключить договор с оператором программной кассовой системы;</w:t>
      </w:r>
      <w:proofErr w:type="gramEnd"/>
    </w:p>
    <w:p w:rsidR="00622921" w:rsidRDefault="00E61384">
      <w:pPr>
        <w:pStyle w:val="20"/>
        <w:numPr>
          <w:ilvl w:val="0"/>
          <w:numId w:val="1"/>
        </w:numPr>
        <w:shd w:val="clear" w:color="auto" w:fill="auto"/>
        <w:tabs>
          <w:tab w:val="left" w:pos="1441"/>
        </w:tabs>
        <w:spacing w:after="0" w:line="341" w:lineRule="exact"/>
        <w:ind w:left="20" w:right="20" w:firstLine="700"/>
        <w:jc w:val="both"/>
      </w:pPr>
      <w:proofErr w:type="gramStart"/>
      <w:r>
        <w:t>намеревающимся использовать кассовый аппарат, необходимо заключить договор с центром технического обслуживания и ремонта кассовых аппаратов (далее - ЦТО) на техническое обслуживание и ремонт кассового аппарата.</w:t>
      </w:r>
      <w:proofErr w:type="gramEnd"/>
    </w:p>
    <w:p w:rsidR="00622921" w:rsidRDefault="00E61384">
      <w:pPr>
        <w:pStyle w:val="20"/>
        <w:shd w:val="clear" w:color="auto" w:fill="auto"/>
        <w:spacing w:after="0" w:line="341" w:lineRule="exact"/>
        <w:ind w:left="20" w:right="20" w:firstLine="700"/>
        <w:jc w:val="both"/>
      </w:pPr>
      <w:r>
        <w:t xml:space="preserve">До приобретения субъектами хозяйствования кассовых аппаратов и программных касс необходимо уточнять у продавцов кассового </w:t>
      </w:r>
      <w:r>
        <w:lastRenderedPageBreak/>
        <w:t>оборудования возможность последующей доработки кассовых аппаратов или программных касс для использования при реализации товаров, подлежащих маркировке унифицированными контрольными знаками или средствами идентификации. Доработка и замена кассового оборудования для использования при реализации товаров, подлежащих маркировке унифицированными контрольными знаками или средствами идентификации, планируется в 2023-2025 годах.</w:t>
      </w:r>
    </w:p>
    <w:p w:rsidR="00622921" w:rsidRDefault="00E61384">
      <w:pPr>
        <w:pStyle w:val="50"/>
        <w:shd w:val="clear" w:color="auto" w:fill="auto"/>
        <w:ind w:left="20" w:right="20"/>
      </w:pPr>
      <w:r>
        <w:t xml:space="preserve">С перечнем ЦТО можно ознакомиться по ссылке </w:t>
      </w:r>
      <w:hyperlink r:id="rId12" w:history="1">
        <w:r>
          <w:rPr>
            <w:rStyle w:val="a3"/>
          </w:rPr>
          <w:t xml:space="preserve">https://skko.by/service </w:t>
        </w:r>
        <w:proofErr w:type="spellStart"/>
        <w:r>
          <w:rPr>
            <w:rStyle w:val="a3"/>
          </w:rPr>
          <w:t>centers</w:t>
        </w:r>
        <w:proofErr w:type="spellEnd"/>
        <w:r>
          <w:rPr>
            <w:rStyle w:val="a3"/>
          </w:rPr>
          <w:t>/</w:t>
        </w:r>
      </w:hyperlink>
      <w:r w:rsidRPr="006A2899">
        <w:t>.</w:t>
      </w:r>
    </w:p>
    <w:p w:rsidR="00622921" w:rsidRDefault="00E61384">
      <w:pPr>
        <w:pStyle w:val="60"/>
        <w:shd w:val="clear" w:color="auto" w:fill="auto"/>
        <w:spacing w:after="461"/>
        <w:ind w:left="20" w:right="20"/>
      </w:pPr>
      <w:r>
        <w:t>Подробная информация по вопросу приобретения и подключения кассового оборудования к СККО размещена на официальном сайте РУП ИИЦ в разделе «Система контроля кассового оборудования».</w:t>
      </w:r>
      <w:bookmarkStart w:id="0" w:name="_GoBack"/>
      <w:bookmarkEnd w:id="0"/>
    </w:p>
    <w:sectPr w:rsidR="00622921">
      <w:type w:val="continuous"/>
      <w:pgSz w:w="11909" w:h="16838"/>
      <w:pgMar w:top="1576" w:right="1125" w:bottom="928" w:left="112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F25" w:rsidRDefault="00B12F25">
      <w:r>
        <w:separator/>
      </w:r>
    </w:p>
  </w:endnote>
  <w:endnote w:type="continuationSeparator" w:id="0">
    <w:p w:rsidR="00B12F25" w:rsidRDefault="00B12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F25" w:rsidRDefault="00B12F25"/>
  </w:footnote>
  <w:footnote w:type="continuationSeparator" w:id="0">
    <w:p w:rsidR="00B12F25" w:rsidRDefault="00B12F2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921" w:rsidRDefault="006A2899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3742055</wp:posOffset>
              </wp:positionH>
              <wp:positionV relativeFrom="page">
                <wp:posOffset>595630</wp:posOffset>
              </wp:positionV>
              <wp:extent cx="83185" cy="189865"/>
              <wp:effectExtent l="0" t="0" r="127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8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2921" w:rsidRDefault="00E61384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8"/>
                            </w:rP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94.65pt;margin-top:46.9pt;width:6.55pt;height:14.9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" filled="f" stroked="f">
              <v:textbox style="mso-fit-shape-to-text:t" inset="0,0,0,0">
                <w:txbxContent>
                  <w:p w:rsidR="00622921" w:rsidRDefault="00E61384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rPr>
                        <w:rStyle w:val="a8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0115D4"/>
    <w:multiLevelType w:val="multilevel"/>
    <w:tmpl w:val="1F6827A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921"/>
    <w:rsid w:val="00127E41"/>
    <w:rsid w:val="00295AA6"/>
    <w:rsid w:val="00354413"/>
    <w:rsid w:val="00567A78"/>
    <w:rsid w:val="005B6CFE"/>
    <w:rsid w:val="005C6172"/>
    <w:rsid w:val="00622921"/>
    <w:rsid w:val="006A2899"/>
    <w:rsid w:val="00B12F25"/>
    <w:rsid w:val="00B5043E"/>
    <w:rsid w:val="00E6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link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4"/>
      <w:sz w:val="17"/>
      <w:szCs w:val="17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4">
    <w:name w:val="Основной текст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single"/>
      <w:lang w:val="en-US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8">
    <w:name w:val="Колонтитул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9"/>
      <w:szCs w:val="29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9"/>
      <w:szCs w:val="29"/>
      <w:u w:val="single"/>
      <w:lang w:val="en-US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9"/>
      <w:szCs w:val="29"/>
      <w:u w:val="none"/>
    </w:rPr>
  </w:style>
  <w:style w:type="paragraph" w:customStyle="1" w:styleId="2">
    <w:name w:val="Основной текст (2)"/>
    <w:basedOn w:val="a"/>
    <w:link w:val="2Exact"/>
    <w:pPr>
      <w:shd w:val="clear" w:color="auto" w:fill="FFFFFF"/>
      <w:spacing w:line="206" w:lineRule="exact"/>
      <w:ind w:firstLine="380"/>
    </w:pPr>
    <w:rPr>
      <w:rFonts w:ascii="Times New Roman" w:eastAsia="Times New Roman" w:hAnsi="Times New Roman" w:cs="Times New Roman"/>
      <w:b/>
      <w:bCs/>
      <w:spacing w:val="-4"/>
      <w:sz w:val="17"/>
      <w:szCs w:val="1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4" w:lineRule="exact"/>
      <w:ind w:hanging="34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0">
    <w:name w:val="Основной текст2"/>
    <w:basedOn w:val="a"/>
    <w:link w:val="a4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341" w:lineRule="exact"/>
      <w:ind w:firstLine="700"/>
      <w:jc w:val="both"/>
    </w:pPr>
    <w:rPr>
      <w:rFonts w:ascii="Times New Roman" w:eastAsia="Times New Roman" w:hAnsi="Times New Roman" w:cs="Times New Roman"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420" w:line="341" w:lineRule="exact"/>
      <w:ind w:firstLine="700"/>
      <w:jc w:val="both"/>
    </w:pPr>
    <w:rPr>
      <w:rFonts w:ascii="Times New Roman" w:eastAsia="Times New Roman" w:hAnsi="Times New Roman" w:cs="Times New Roman"/>
      <w:b/>
      <w:bCs/>
      <w:sz w:val="29"/>
      <w:szCs w:val="2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link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4"/>
      <w:sz w:val="17"/>
      <w:szCs w:val="17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4">
    <w:name w:val="Основной текст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single"/>
      <w:lang w:val="en-US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8">
    <w:name w:val="Колонтитул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9"/>
      <w:szCs w:val="29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9"/>
      <w:szCs w:val="29"/>
      <w:u w:val="single"/>
      <w:lang w:val="en-US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9"/>
      <w:szCs w:val="29"/>
      <w:u w:val="none"/>
    </w:rPr>
  </w:style>
  <w:style w:type="paragraph" w:customStyle="1" w:styleId="2">
    <w:name w:val="Основной текст (2)"/>
    <w:basedOn w:val="a"/>
    <w:link w:val="2Exact"/>
    <w:pPr>
      <w:shd w:val="clear" w:color="auto" w:fill="FFFFFF"/>
      <w:spacing w:line="206" w:lineRule="exact"/>
      <w:ind w:firstLine="380"/>
    </w:pPr>
    <w:rPr>
      <w:rFonts w:ascii="Times New Roman" w:eastAsia="Times New Roman" w:hAnsi="Times New Roman" w:cs="Times New Roman"/>
      <w:b/>
      <w:bCs/>
      <w:spacing w:val="-4"/>
      <w:sz w:val="17"/>
      <w:szCs w:val="1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4" w:lineRule="exact"/>
      <w:ind w:hanging="34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0">
    <w:name w:val="Основной текст2"/>
    <w:basedOn w:val="a"/>
    <w:link w:val="a4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341" w:lineRule="exact"/>
      <w:ind w:firstLine="700"/>
      <w:jc w:val="both"/>
    </w:pPr>
    <w:rPr>
      <w:rFonts w:ascii="Times New Roman" w:eastAsia="Times New Roman" w:hAnsi="Times New Roman" w:cs="Times New Roman"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420" w:line="341" w:lineRule="exact"/>
      <w:ind w:firstLine="700"/>
      <w:jc w:val="both"/>
    </w:pPr>
    <w:rPr>
      <w:rFonts w:ascii="Times New Roman" w:eastAsia="Times New Roman" w:hAnsi="Times New Roman" w:cs="Times New Roman"/>
      <w:b/>
      <w:bCs/>
      <w:sz w:val="29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skko.by/service_center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registry.belgiss.by/)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nfo-center.by/services/cashdesk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kko.b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МIНIСТЭРСТВА</vt:lpstr>
    </vt:vector>
  </TitlesOfParts>
  <Company/>
  <LinksUpToDate>false</LinksUpToDate>
  <CharactersWithSpaces>3140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МIНIСТЭРСТВА</dc:title>
  <dc:creator>Жильчик Светлана Николаевна</dc:creator>
  <cp:lastModifiedBy>Жильчик Светлана Николаевна</cp:lastModifiedBy>
  <cp:revision>7</cp:revision>
  <dcterms:created xsi:type="dcterms:W3CDTF">2022-10-03T09:18:00Z</dcterms:created>
  <dcterms:modified xsi:type="dcterms:W3CDTF">2022-10-03T09:24:00Z</dcterms:modified>
</cp:coreProperties>
</file>