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71E" w:rsidRPr="0048058B" w:rsidRDefault="00AB371E" w:rsidP="00AB371E">
      <w:pPr>
        <w:widowControl w:val="0"/>
        <w:autoSpaceDE w:val="0"/>
        <w:autoSpaceDN w:val="0"/>
        <w:jc w:val="center"/>
        <w:rPr>
          <w:b/>
          <w:sz w:val="30"/>
          <w:szCs w:val="30"/>
        </w:rPr>
      </w:pPr>
      <w:bookmarkStart w:id="0" w:name="_GoBack"/>
      <w:bookmarkEnd w:id="0"/>
      <w:r w:rsidRPr="0048058B">
        <w:rPr>
          <w:b/>
          <w:sz w:val="30"/>
          <w:szCs w:val="30"/>
        </w:rPr>
        <w:t>НАЧАЛО ОСУЩЕСТВЛЕНИЯ РЕМЕСЛЕННОЙ ДЕЯТЕЛЬНОСТИ:</w:t>
      </w:r>
    </w:p>
    <w:p w:rsidR="00AB371E" w:rsidRPr="0048058B" w:rsidRDefault="00AB371E" w:rsidP="00AB371E">
      <w:pPr>
        <w:widowControl w:val="0"/>
        <w:autoSpaceDE w:val="0"/>
        <w:autoSpaceDN w:val="0"/>
        <w:jc w:val="center"/>
        <w:rPr>
          <w:b/>
          <w:sz w:val="30"/>
          <w:szCs w:val="30"/>
        </w:rPr>
      </w:pPr>
      <w:r w:rsidRPr="0048058B">
        <w:rPr>
          <w:b/>
          <w:sz w:val="30"/>
          <w:szCs w:val="30"/>
        </w:rPr>
        <w:t>УПЛАТА РЕМЕСЛЕННОГО СБОРА</w:t>
      </w:r>
    </w:p>
    <w:p w:rsidR="00AB371E" w:rsidRPr="0048058B" w:rsidRDefault="00AB371E" w:rsidP="00AB371E">
      <w:pPr>
        <w:widowControl w:val="0"/>
        <w:autoSpaceDE w:val="0"/>
        <w:autoSpaceDN w:val="0"/>
        <w:jc w:val="center"/>
        <w:rPr>
          <w:sz w:val="30"/>
          <w:szCs w:val="30"/>
        </w:rPr>
      </w:pPr>
    </w:p>
    <w:p w:rsidR="00AB371E" w:rsidRPr="0048058B" w:rsidRDefault="00AB371E" w:rsidP="00AB371E">
      <w:pPr>
        <w:widowControl w:val="0"/>
        <w:autoSpaceDE w:val="0"/>
        <w:autoSpaceDN w:val="0"/>
        <w:ind w:firstLine="540"/>
        <w:jc w:val="both"/>
        <w:rPr>
          <w:sz w:val="30"/>
          <w:szCs w:val="30"/>
        </w:rPr>
      </w:pPr>
      <w:r w:rsidRPr="0048058B">
        <w:rPr>
          <w:sz w:val="30"/>
          <w:szCs w:val="30"/>
        </w:rPr>
        <w:t xml:space="preserve">  Одним из благоприятных условий осуществления ремесленной деятельности в Республике Беларусь является то, что данная деятельность осуществляется физическими лицами по заявительному принципу без государственной регистрации в качестве индивидуальных предпринимателей.</w:t>
      </w:r>
    </w:p>
    <w:p w:rsidR="00AB371E" w:rsidRPr="0048058B" w:rsidRDefault="00AB371E" w:rsidP="00AB371E">
      <w:pPr>
        <w:widowControl w:val="0"/>
        <w:autoSpaceDE w:val="0"/>
        <w:autoSpaceDN w:val="0"/>
        <w:ind w:firstLine="540"/>
        <w:jc w:val="both"/>
        <w:rPr>
          <w:sz w:val="30"/>
          <w:szCs w:val="30"/>
        </w:rPr>
      </w:pPr>
      <w:r w:rsidRPr="0048058B">
        <w:rPr>
          <w:sz w:val="30"/>
          <w:szCs w:val="30"/>
        </w:rPr>
        <w:t xml:space="preserve">Согласно </w:t>
      </w:r>
      <w:hyperlink r:id="rId4" w:history="1">
        <w:r w:rsidRPr="0048058B">
          <w:rPr>
            <w:sz w:val="30"/>
            <w:szCs w:val="30"/>
          </w:rPr>
          <w:t xml:space="preserve"> пункта 3 статьи 6</w:t>
        </w:r>
      </w:hyperlink>
      <w:r w:rsidRPr="0048058B">
        <w:rPr>
          <w:sz w:val="30"/>
          <w:szCs w:val="30"/>
        </w:rPr>
        <w:t>9 Налогового кодекса Республики Беларусь  постановка на учет в налоговом органе физических лиц, не являющихся индивидуальными предпринимателями, производится на основании их заявления, которое подается физическими лицами - плательщиками сбора за осуществление ремесленной деятельности в налоговый орган по месту жительства до начала осуществления такой деятельности.</w:t>
      </w:r>
    </w:p>
    <w:p w:rsidR="00AB371E" w:rsidRPr="0048058B" w:rsidRDefault="00AB371E" w:rsidP="00AB371E">
      <w:pPr>
        <w:widowControl w:val="0"/>
        <w:autoSpaceDE w:val="0"/>
        <w:autoSpaceDN w:val="0"/>
        <w:ind w:firstLine="540"/>
        <w:jc w:val="both"/>
        <w:rPr>
          <w:sz w:val="30"/>
          <w:szCs w:val="30"/>
        </w:rPr>
      </w:pPr>
      <w:r w:rsidRPr="0048058B">
        <w:rPr>
          <w:sz w:val="30"/>
          <w:szCs w:val="30"/>
        </w:rPr>
        <w:t>Местом жительства физического лица признается место (населенный пункт, дом, квартира или иное жилое помещение), где это физическое лицо зарегистрировано по месту жительства, при отсутствии такого места - место, где это физическое лицо постоянно или преимущественно проживает, а в случае, если данные об этом установить невозможно, - место нахождения имущества этого лица.</w:t>
      </w:r>
    </w:p>
    <w:p w:rsidR="00AB371E" w:rsidRPr="0048058B" w:rsidRDefault="00AB371E" w:rsidP="00AB371E">
      <w:pPr>
        <w:widowControl w:val="0"/>
        <w:autoSpaceDE w:val="0"/>
        <w:autoSpaceDN w:val="0"/>
        <w:ind w:firstLine="540"/>
        <w:jc w:val="both"/>
        <w:rPr>
          <w:sz w:val="30"/>
          <w:szCs w:val="30"/>
        </w:rPr>
      </w:pPr>
      <w:r w:rsidRPr="0048058B">
        <w:rPr>
          <w:sz w:val="30"/>
          <w:szCs w:val="30"/>
        </w:rPr>
        <w:t>Таким образом, по общему правилу до начала осуществления деятельности ремесленнику необходимо обратиться в инспекцию Министерства по налогам и сборам Республики Беларусь по месту регистрации, указанному в паспорте.</w:t>
      </w:r>
    </w:p>
    <w:p w:rsidR="00AB371E" w:rsidRPr="0048058B" w:rsidRDefault="00AB371E" w:rsidP="00AB371E">
      <w:pPr>
        <w:widowControl w:val="0"/>
        <w:autoSpaceDE w:val="0"/>
        <w:autoSpaceDN w:val="0"/>
        <w:ind w:firstLine="540"/>
        <w:jc w:val="both"/>
        <w:rPr>
          <w:sz w:val="30"/>
          <w:szCs w:val="30"/>
        </w:rPr>
      </w:pPr>
      <w:r w:rsidRPr="0048058B">
        <w:rPr>
          <w:sz w:val="30"/>
          <w:szCs w:val="30"/>
        </w:rPr>
        <w:t xml:space="preserve">До начала осуществления ремесленной деятельности необходимо уплатить сбор в размере 1 (одной) базовой величины, определяемом на момент уплаты. В настоящее время размер базовой величины составляет </w:t>
      </w:r>
      <w:r>
        <w:rPr>
          <w:sz w:val="30"/>
          <w:szCs w:val="30"/>
        </w:rPr>
        <w:t>25,5</w:t>
      </w:r>
      <w:r w:rsidRPr="0048058B">
        <w:rPr>
          <w:sz w:val="30"/>
          <w:szCs w:val="30"/>
        </w:rPr>
        <w:t>0 рублей.</w:t>
      </w:r>
    </w:p>
    <w:p w:rsidR="00AB371E" w:rsidRPr="0048058B" w:rsidRDefault="00AB371E" w:rsidP="00AB371E">
      <w:pPr>
        <w:widowControl w:val="0"/>
        <w:autoSpaceDE w:val="0"/>
        <w:autoSpaceDN w:val="0"/>
        <w:ind w:firstLine="540"/>
        <w:jc w:val="both"/>
        <w:rPr>
          <w:sz w:val="30"/>
          <w:szCs w:val="30"/>
        </w:rPr>
      </w:pPr>
      <w:r w:rsidRPr="0048058B">
        <w:rPr>
          <w:sz w:val="30"/>
          <w:szCs w:val="30"/>
        </w:rPr>
        <w:t xml:space="preserve">Следует отметить, что ставка сбора за осуществление ремесленной деятельности за один календарный год в указанном размере устанавливается вне зависимости от количества осуществляемых видов этой деятельности. Это означает, что ремесленник вправе осуществлять любое количество видов ремесленной деятельности, установленных </w:t>
      </w:r>
      <w:hyperlink r:id="rId5" w:history="1">
        <w:r w:rsidRPr="0048058B">
          <w:rPr>
            <w:sz w:val="30"/>
            <w:szCs w:val="30"/>
          </w:rPr>
          <w:t>Указом</w:t>
        </w:r>
      </w:hyperlink>
      <w:r w:rsidRPr="0048058B">
        <w:rPr>
          <w:sz w:val="30"/>
          <w:szCs w:val="30"/>
        </w:rPr>
        <w:t xml:space="preserve"> Президента Республики Беларусь от 09.10.2017 N 364 "Об осуществлении физическими лицами ремесленной деятельности", сбор в любом случае будет уплачиваться в размере одной базовой величины в календарный год.</w:t>
      </w:r>
    </w:p>
    <w:p w:rsidR="00AB371E" w:rsidRPr="0048058B" w:rsidRDefault="00AB371E" w:rsidP="00AB371E">
      <w:pPr>
        <w:jc w:val="both"/>
        <w:rPr>
          <w:sz w:val="30"/>
          <w:szCs w:val="30"/>
        </w:rPr>
      </w:pPr>
      <w:r w:rsidRPr="0048058B">
        <w:rPr>
          <w:sz w:val="30"/>
          <w:szCs w:val="30"/>
        </w:rPr>
        <w:t xml:space="preserve">       После уплаты сбора плательщик подает в налоговый орган заявление о постановке на учет, в котором указываются фамилия, имя, отчество, дата рождения, данные о месте жительства физического лица, сведения о паспорте или ином документе, удостоверяющем личность, а также данные  об уплате сбора. Постановка плательщика ремесленного </w:t>
      </w:r>
      <w:r w:rsidRPr="0048058B">
        <w:rPr>
          <w:sz w:val="30"/>
          <w:szCs w:val="30"/>
        </w:rPr>
        <w:lastRenderedPageBreak/>
        <w:t>сбора на учет в налоговом органе сопровождается присвоением ему учетного номера плательщика (УНП). УНП, присвоенный плательщику - физическому лицу, кроме индивидуального предпринимателя, сохраняется за ним на протяжении всей жизни. При изменении места жительства плательщика - физического лица УНП не изменяется.</w:t>
      </w:r>
    </w:p>
    <w:p w:rsidR="00AB371E" w:rsidRPr="0048058B" w:rsidRDefault="00AB371E" w:rsidP="00AB371E">
      <w:pPr>
        <w:widowControl w:val="0"/>
        <w:autoSpaceDE w:val="0"/>
        <w:autoSpaceDN w:val="0"/>
        <w:ind w:firstLine="540"/>
        <w:jc w:val="both"/>
        <w:rPr>
          <w:sz w:val="30"/>
          <w:szCs w:val="30"/>
        </w:rPr>
      </w:pPr>
      <w:r w:rsidRPr="0048058B">
        <w:rPr>
          <w:sz w:val="30"/>
          <w:szCs w:val="30"/>
        </w:rPr>
        <w:t>Уплата сбора за осуществление ремесленной деятельности за каждый последующий календарный год производится не позднее 28-го числа последнего месяца текущего календарного года</w:t>
      </w:r>
      <w:r>
        <w:rPr>
          <w:sz w:val="30"/>
          <w:szCs w:val="30"/>
        </w:rPr>
        <w:t>,</w:t>
      </w:r>
      <w:r w:rsidRPr="0048058B">
        <w:rPr>
          <w:sz w:val="30"/>
          <w:szCs w:val="30"/>
        </w:rPr>
        <w:t xml:space="preserve"> в котором осуществляется ремесленная деятельность.</w:t>
      </w:r>
    </w:p>
    <w:p w:rsidR="00AB371E" w:rsidRPr="0048058B" w:rsidRDefault="00AB371E" w:rsidP="00AB371E">
      <w:pPr>
        <w:widowControl w:val="0"/>
        <w:autoSpaceDE w:val="0"/>
        <w:autoSpaceDN w:val="0"/>
        <w:ind w:firstLine="540"/>
        <w:jc w:val="both"/>
        <w:rPr>
          <w:sz w:val="30"/>
          <w:szCs w:val="30"/>
        </w:rPr>
      </w:pPr>
      <w:r w:rsidRPr="0048058B">
        <w:rPr>
          <w:sz w:val="30"/>
          <w:szCs w:val="30"/>
        </w:rPr>
        <w:t>Физические лица, уплатившие сбор за осуществление ремесленной деятельности должны вести  книгу учета проверок.</w:t>
      </w:r>
    </w:p>
    <w:p w:rsidR="00AB371E" w:rsidRPr="0048058B" w:rsidRDefault="00AB371E" w:rsidP="00AB371E">
      <w:pPr>
        <w:widowControl w:val="0"/>
        <w:autoSpaceDE w:val="0"/>
        <w:autoSpaceDN w:val="0"/>
        <w:ind w:firstLine="540"/>
        <w:jc w:val="both"/>
        <w:rPr>
          <w:rFonts w:eastAsia="Calibri"/>
          <w:sz w:val="30"/>
          <w:szCs w:val="30"/>
        </w:rPr>
      </w:pPr>
      <w:r w:rsidRPr="0048058B">
        <w:rPr>
          <w:rFonts w:eastAsia="Calibri"/>
          <w:sz w:val="30"/>
          <w:szCs w:val="30"/>
        </w:rPr>
        <w:t xml:space="preserve">Ответственность за осуществление ремесленной деятельности без уплаты сбора и подачи заявления в налоговый орган о постановке на учет, а также привлечение к такой деятельности других граждан по трудовым и (или) гражданско-правовым договорам предусмотрена </w:t>
      </w:r>
      <w:hyperlink r:id="rId6" w:history="1">
        <w:r w:rsidRPr="0048058B">
          <w:rPr>
            <w:rFonts w:eastAsia="Calibri"/>
            <w:sz w:val="30"/>
            <w:szCs w:val="30"/>
          </w:rPr>
          <w:t>статьей 23.68</w:t>
        </w:r>
      </w:hyperlink>
      <w:r w:rsidRPr="0048058B">
        <w:rPr>
          <w:rFonts w:eastAsia="Calibri"/>
          <w:sz w:val="30"/>
          <w:szCs w:val="30"/>
        </w:rPr>
        <w:t xml:space="preserve"> Кодекса об административных правонарушениях. В частности, за нарушение порядка осуществления ремесленной деятельности предусмотрен штраф в размере пяти базовых величин.</w:t>
      </w:r>
    </w:p>
    <w:p w:rsidR="00AB371E" w:rsidRPr="0048058B" w:rsidRDefault="00AB371E" w:rsidP="00AB371E">
      <w:pPr>
        <w:widowControl w:val="0"/>
        <w:autoSpaceDE w:val="0"/>
        <w:autoSpaceDN w:val="0"/>
        <w:ind w:firstLine="540"/>
        <w:jc w:val="both"/>
        <w:rPr>
          <w:sz w:val="30"/>
          <w:szCs w:val="30"/>
        </w:rPr>
      </w:pPr>
      <w:r w:rsidRPr="0048058B">
        <w:rPr>
          <w:sz w:val="30"/>
          <w:szCs w:val="30"/>
        </w:rPr>
        <w:t>Хотелось бы отметить, что физические лица - ремесленники не представляют налоговые декларации, освобождены от ведения учета доходов и расходов, а также от ведения государственной статистической отчетности.</w:t>
      </w:r>
    </w:p>
    <w:p w:rsidR="00AB371E" w:rsidRPr="0048058B" w:rsidRDefault="00AB371E" w:rsidP="00AB371E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eastAsia="Calibri"/>
          <w:sz w:val="30"/>
          <w:szCs w:val="30"/>
          <w:lang w:eastAsia="en-US"/>
        </w:rPr>
      </w:pPr>
      <w:r w:rsidRPr="0048058B">
        <w:rPr>
          <w:rFonts w:eastAsia="Calibri"/>
          <w:sz w:val="30"/>
          <w:szCs w:val="30"/>
          <w:lang w:eastAsia="en-US"/>
        </w:rPr>
        <w:t>Чтобы официально прекратить ремесленную деятельность, необходимо обратиться в налоговый орган по месту жительства с заявлением о прекращении осуществления такой деятельности.</w:t>
      </w:r>
    </w:p>
    <w:p w:rsidR="00AB371E" w:rsidRPr="0048058B" w:rsidRDefault="00AB371E" w:rsidP="00AB371E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eastAsia="Calibri"/>
          <w:sz w:val="30"/>
          <w:szCs w:val="30"/>
          <w:lang w:eastAsia="en-US"/>
        </w:rPr>
      </w:pPr>
    </w:p>
    <w:p w:rsidR="00AB371E" w:rsidRPr="00540351" w:rsidRDefault="00AB371E" w:rsidP="00AB371E">
      <w:pPr>
        <w:spacing w:line="280" w:lineRule="exact"/>
        <w:jc w:val="center"/>
        <w:rPr>
          <w:b/>
        </w:rPr>
      </w:pPr>
    </w:p>
    <w:p w:rsidR="002B0377" w:rsidRPr="002B0377" w:rsidRDefault="002B0377" w:rsidP="002B0377">
      <w:pPr>
        <w:ind w:firstLine="709"/>
        <w:jc w:val="right"/>
        <w:rPr>
          <w:rFonts w:eastAsia="Calibri"/>
          <w:color w:val="000000"/>
          <w:sz w:val="30"/>
          <w:szCs w:val="30"/>
        </w:rPr>
      </w:pPr>
      <w:r w:rsidRPr="002B0377">
        <w:rPr>
          <w:rFonts w:eastAsia="Calibri"/>
          <w:color w:val="000000"/>
          <w:sz w:val="30"/>
          <w:szCs w:val="30"/>
        </w:rPr>
        <w:t>Инспекция МНС Республики Беларусь</w:t>
      </w:r>
    </w:p>
    <w:p w:rsidR="00BD62BD" w:rsidRDefault="002B0377" w:rsidP="002B0377">
      <w:pPr>
        <w:jc w:val="right"/>
      </w:pPr>
      <w:r w:rsidRPr="002B0377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</w:t>
      </w:r>
      <w:r w:rsidRPr="002B0377">
        <w:rPr>
          <w:rFonts w:eastAsia="Calibri"/>
          <w:sz w:val="30"/>
          <w:szCs w:val="30"/>
          <w:lang w:eastAsia="en-US"/>
        </w:rPr>
        <w:t xml:space="preserve">по </w:t>
      </w:r>
      <w:proofErr w:type="spellStart"/>
      <w:r w:rsidRPr="002B0377">
        <w:rPr>
          <w:rFonts w:eastAsia="Calibri"/>
          <w:sz w:val="30"/>
          <w:szCs w:val="30"/>
          <w:lang w:eastAsia="en-US"/>
        </w:rPr>
        <w:t>Пуховичскому</w:t>
      </w:r>
      <w:proofErr w:type="spellEnd"/>
      <w:r w:rsidRPr="002B0377">
        <w:rPr>
          <w:rFonts w:eastAsia="Calibri"/>
          <w:sz w:val="30"/>
          <w:szCs w:val="30"/>
          <w:lang w:eastAsia="en-US"/>
        </w:rPr>
        <w:t xml:space="preserve"> району</w:t>
      </w:r>
    </w:p>
    <w:sectPr w:rsidR="00BD62BD" w:rsidSect="00BC7477">
      <w:pgSz w:w="11906" w:h="16838"/>
      <w:pgMar w:top="89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1E"/>
    <w:rsid w:val="002B0377"/>
    <w:rsid w:val="00AB371E"/>
    <w:rsid w:val="00B767BF"/>
    <w:rsid w:val="00BD62BD"/>
    <w:rsid w:val="00E5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9E1D"/>
  <w15:docId w15:val="{074D9336-D0A5-4054-8991-29344BFB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33EF6E978341784D897C880999211FE74857BBCF32BA26185325382CC6061CCD6C933D2E575862C585FE93E2LDB2O" TargetMode="External"/><Relationship Id="rId5" Type="http://schemas.openxmlformats.org/officeDocument/2006/relationships/hyperlink" Target="consultantplus://offline/ref=AEBB7A2719B29A8C86EA45AF3A3F515FFB0229A88C603EA5D44903FCACC9F79E6D63QEF0M" TargetMode="External"/><Relationship Id="rId4" Type="http://schemas.openxmlformats.org/officeDocument/2006/relationships/hyperlink" Target="consultantplus://offline/ref=AEBB7A2719B29A8C86EA45AF3A3F515FFB0229A88C603CA2D54F02FCACC9F79E6D63E0375D646247EF815E56F9Q3F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DariaChonyak</cp:lastModifiedBy>
  <cp:revision>4</cp:revision>
  <dcterms:created xsi:type="dcterms:W3CDTF">2019-04-01T13:44:00Z</dcterms:created>
  <dcterms:modified xsi:type="dcterms:W3CDTF">2019-04-01T14:06:00Z</dcterms:modified>
</cp:coreProperties>
</file>