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124" w:rsidRPr="000E5F55" w:rsidRDefault="00EC3124" w:rsidP="000E5F55">
      <w:pPr>
        <w:spacing w:after="0" w:line="240" w:lineRule="auto"/>
        <w:jc w:val="center"/>
        <w:rPr>
          <w:rFonts w:ascii="Times New Roman" w:hAnsi="Times New Roman"/>
          <w:b/>
          <w:color w:val="000000"/>
          <w:sz w:val="30"/>
          <w:szCs w:val="30"/>
        </w:rPr>
      </w:pPr>
      <w:r w:rsidRPr="000E5F55">
        <w:rPr>
          <w:rFonts w:ascii="Times New Roman" w:hAnsi="Times New Roman"/>
          <w:b/>
          <w:sz w:val="30"/>
          <w:szCs w:val="30"/>
        </w:rPr>
        <w:t>«</w:t>
      </w:r>
      <w:r w:rsidR="00081FF6">
        <w:rPr>
          <w:rFonts w:ascii="Times New Roman" w:hAnsi="Times New Roman"/>
          <w:b/>
          <w:sz w:val="30"/>
          <w:szCs w:val="30"/>
        </w:rPr>
        <w:t>Как защитится от п</w:t>
      </w:r>
      <w:r w:rsidR="009C3EFA">
        <w:rPr>
          <w:rFonts w:ascii="Times New Roman" w:hAnsi="Times New Roman"/>
          <w:b/>
          <w:sz w:val="30"/>
          <w:szCs w:val="30"/>
        </w:rPr>
        <w:t>реступления в сфере высоких технологий</w:t>
      </w:r>
      <w:r w:rsidR="00081FF6">
        <w:rPr>
          <w:rFonts w:ascii="Times New Roman" w:hAnsi="Times New Roman"/>
          <w:b/>
          <w:sz w:val="30"/>
          <w:szCs w:val="30"/>
        </w:rPr>
        <w:t>?</w:t>
      </w:r>
      <w:r w:rsidRPr="000E5F55">
        <w:rPr>
          <w:rFonts w:ascii="Times New Roman" w:hAnsi="Times New Roman"/>
          <w:b/>
          <w:sz w:val="30"/>
          <w:szCs w:val="30"/>
        </w:rPr>
        <w:t>»</w:t>
      </w:r>
    </w:p>
    <w:p w:rsidR="00EC3124" w:rsidRPr="0034348B" w:rsidRDefault="00EC3124" w:rsidP="000E5F55">
      <w:p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EC3124" w:rsidRDefault="008D6CD6" w:rsidP="00B92678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30"/>
          <w:szCs w:val="30"/>
        </w:rPr>
      </w:pPr>
      <w:r w:rsidRPr="008D6CD6">
        <w:rPr>
          <w:rFonts w:ascii="Times New Roman" w:hAnsi="Times New Roman"/>
          <w:iCs/>
          <w:color w:val="000000"/>
          <w:sz w:val="30"/>
          <w:szCs w:val="30"/>
        </w:rPr>
        <w:t>За сравнительно небольшо</w:t>
      </w:r>
      <w:r>
        <w:rPr>
          <w:rFonts w:ascii="Times New Roman" w:hAnsi="Times New Roman"/>
          <w:iCs/>
          <w:color w:val="000000"/>
          <w:sz w:val="30"/>
          <w:szCs w:val="30"/>
        </w:rPr>
        <w:t xml:space="preserve">й промежуток времени </w:t>
      </w:r>
      <w:r w:rsidR="00A75BFF">
        <w:rPr>
          <w:rFonts w:ascii="Times New Roman" w:hAnsi="Times New Roman"/>
          <w:iCs/>
          <w:color w:val="000000"/>
          <w:sz w:val="30"/>
          <w:szCs w:val="30"/>
        </w:rPr>
        <w:t>Республика Беларусь</w:t>
      </w:r>
      <w:r w:rsidR="009E377C">
        <w:rPr>
          <w:rFonts w:ascii="Times New Roman" w:hAnsi="Times New Roman"/>
          <w:iCs/>
          <w:color w:val="000000"/>
          <w:sz w:val="30"/>
          <w:szCs w:val="30"/>
        </w:rPr>
        <w:t xml:space="preserve"> по плотности проникновения широкополосного доступа к сети Интернет на 100 </w:t>
      </w:r>
      <w:r w:rsidR="00437DCD">
        <w:rPr>
          <w:rFonts w:ascii="Times New Roman" w:hAnsi="Times New Roman"/>
          <w:iCs/>
          <w:color w:val="000000"/>
          <w:sz w:val="30"/>
          <w:szCs w:val="30"/>
        </w:rPr>
        <w:t>человек вышла на среднеевропейские показатели.</w:t>
      </w:r>
      <w:r w:rsidR="009319F1">
        <w:rPr>
          <w:rFonts w:ascii="Times New Roman" w:hAnsi="Times New Roman"/>
          <w:iCs/>
          <w:color w:val="000000"/>
          <w:sz w:val="30"/>
          <w:szCs w:val="30"/>
        </w:rPr>
        <w:t xml:space="preserve"> Количество абонентов сотовой связи продолжает увелич</w:t>
      </w:r>
      <w:r w:rsidR="006E7677">
        <w:rPr>
          <w:rFonts w:ascii="Times New Roman" w:hAnsi="Times New Roman"/>
          <w:iCs/>
          <w:color w:val="000000"/>
          <w:sz w:val="30"/>
          <w:szCs w:val="30"/>
        </w:rPr>
        <w:t>и</w:t>
      </w:r>
      <w:r w:rsidR="009319F1">
        <w:rPr>
          <w:rFonts w:ascii="Times New Roman" w:hAnsi="Times New Roman"/>
          <w:iCs/>
          <w:color w:val="000000"/>
          <w:sz w:val="30"/>
          <w:szCs w:val="30"/>
        </w:rPr>
        <w:t>ват</w:t>
      </w:r>
      <w:r w:rsidR="006E7677">
        <w:rPr>
          <w:rFonts w:ascii="Times New Roman" w:hAnsi="Times New Roman"/>
          <w:iCs/>
          <w:color w:val="000000"/>
          <w:sz w:val="30"/>
          <w:szCs w:val="30"/>
        </w:rPr>
        <w:t>ь</w:t>
      </w:r>
      <w:r w:rsidR="009319F1">
        <w:rPr>
          <w:rFonts w:ascii="Times New Roman" w:hAnsi="Times New Roman"/>
          <w:iCs/>
          <w:color w:val="000000"/>
          <w:sz w:val="30"/>
          <w:szCs w:val="30"/>
        </w:rPr>
        <w:t>ся</w:t>
      </w:r>
      <w:r w:rsidR="006E7677">
        <w:rPr>
          <w:rFonts w:ascii="Times New Roman" w:hAnsi="Times New Roman"/>
          <w:iCs/>
          <w:color w:val="000000"/>
          <w:sz w:val="30"/>
          <w:szCs w:val="30"/>
        </w:rPr>
        <w:t>.</w:t>
      </w:r>
      <w:r w:rsidR="001D5F9B">
        <w:rPr>
          <w:rFonts w:ascii="Times New Roman" w:hAnsi="Times New Roman"/>
          <w:iCs/>
          <w:color w:val="000000"/>
          <w:sz w:val="30"/>
          <w:szCs w:val="30"/>
        </w:rPr>
        <w:t xml:space="preserve"> Указанные информационные технологии</w:t>
      </w:r>
      <w:r w:rsidR="006E7677">
        <w:rPr>
          <w:rFonts w:ascii="Times New Roman" w:hAnsi="Times New Roman"/>
          <w:iCs/>
          <w:color w:val="000000"/>
          <w:sz w:val="30"/>
          <w:szCs w:val="30"/>
        </w:rPr>
        <w:t xml:space="preserve"> </w:t>
      </w:r>
      <w:r w:rsidR="002D23BB">
        <w:rPr>
          <w:rFonts w:ascii="Times New Roman" w:hAnsi="Times New Roman"/>
          <w:iCs/>
          <w:color w:val="000000"/>
          <w:sz w:val="30"/>
          <w:szCs w:val="30"/>
        </w:rPr>
        <w:t>проникают во все сферы жизнедеятельности человека</w:t>
      </w:r>
      <w:r w:rsidR="00EA5E85">
        <w:rPr>
          <w:rFonts w:ascii="Times New Roman" w:hAnsi="Times New Roman"/>
          <w:iCs/>
          <w:color w:val="000000"/>
          <w:sz w:val="30"/>
          <w:szCs w:val="30"/>
        </w:rPr>
        <w:t>.</w:t>
      </w:r>
      <w:r w:rsidR="00BC7AB4">
        <w:rPr>
          <w:rFonts w:ascii="Times New Roman" w:hAnsi="Times New Roman"/>
          <w:iCs/>
          <w:color w:val="000000"/>
          <w:sz w:val="30"/>
          <w:szCs w:val="30"/>
        </w:rPr>
        <w:t xml:space="preserve"> наряду </w:t>
      </w:r>
      <w:r w:rsidR="001328C7">
        <w:rPr>
          <w:rFonts w:ascii="Times New Roman" w:hAnsi="Times New Roman"/>
          <w:iCs/>
          <w:color w:val="000000"/>
          <w:sz w:val="30"/>
          <w:szCs w:val="30"/>
        </w:rPr>
        <w:t xml:space="preserve">               </w:t>
      </w:r>
      <w:r w:rsidR="00BC7AB4">
        <w:rPr>
          <w:rFonts w:ascii="Times New Roman" w:hAnsi="Times New Roman"/>
          <w:iCs/>
          <w:color w:val="000000"/>
          <w:sz w:val="30"/>
          <w:szCs w:val="30"/>
        </w:rPr>
        <w:t>с этим, а также и</w:t>
      </w:r>
      <w:r w:rsidR="00753BB3">
        <w:rPr>
          <w:rFonts w:ascii="Times New Roman" w:hAnsi="Times New Roman"/>
          <w:iCs/>
          <w:color w:val="000000"/>
          <w:sz w:val="30"/>
          <w:szCs w:val="30"/>
        </w:rPr>
        <w:t>меющей место неква</w:t>
      </w:r>
      <w:r w:rsidR="00BC7AB4">
        <w:rPr>
          <w:rFonts w:ascii="Times New Roman" w:hAnsi="Times New Roman"/>
          <w:iCs/>
          <w:color w:val="000000"/>
          <w:sz w:val="30"/>
          <w:szCs w:val="30"/>
        </w:rPr>
        <w:t>лифицированностью отдельной части пользователей</w:t>
      </w:r>
      <w:r w:rsidR="001328C7">
        <w:rPr>
          <w:rFonts w:ascii="Times New Roman" w:hAnsi="Times New Roman"/>
          <w:iCs/>
          <w:color w:val="000000"/>
          <w:sz w:val="30"/>
          <w:szCs w:val="30"/>
        </w:rPr>
        <w:t xml:space="preserve"> </w:t>
      </w:r>
      <w:r w:rsidR="00145883">
        <w:rPr>
          <w:rFonts w:ascii="Times New Roman" w:hAnsi="Times New Roman"/>
          <w:iCs/>
          <w:color w:val="000000"/>
          <w:sz w:val="30"/>
          <w:szCs w:val="30"/>
        </w:rPr>
        <w:t>в структуре киберпреступлений по-прежнему преобладают</w:t>
      </w:r>
      <w:r w:rsidR="0071409B">
        <w:rPr>
          <w:rFonts w:ascii="Times New Roman" w:hAnsi="Times New Roman"/>
          <w:iCs/>
          <w:color w:val="000000"/>
          <w:sz w:val="30"/>
          <w:szCs w:val="30"/>
        </w:rPr>
        <w:t xml:space="preserve"> хищение путём использования компьютерной техники</w:t>
      </w:r>
      <w:r w:rsidR="00307DDB">
        <w:rPr>
          <w:rFonts w:ascii="Times New Roman" w:hAnsi="Times New Roman"/>
          <w:iCs/>
          <w:color w:val="000000"/>
          <w:sz w:val="30"/>
          <w:szCs w:val="30"/>
        </w:rPr>
        <w:t xml:space="preserve">. За 2021 год </w:t>
      </w:r>
      <w:r w:rsidR="00097D8D">
        <w:rPr>
          <w:rFonts w:ascii="Times New Roman" w:hAnsi="Times New Roman"/>
          <w:iCs/>
          <w:color w:val="000000"/>
          <w:sz w:val="30"/>
          <w:szCs w:val="30"/>
        </w:rPr>
        <w:t xml:space="preserve">                          </w:t>
      </w:r>
      <w:r w:rsidR="00307DDB">
        <w:rPr>
          <w:rFonts w:ascii="Times New Roman" w:hAnsi="Times New Roman"/>
          <w:iCs/>
          <w:color w:val="000000"/>
          <w:sz w:val="30"/>
          <w:szCs w:val="30"/>
        </w:rPr>
        <w:t xml:space="preserve"> на территори</w:t>
      </w:r>
      <w:r w:rsidR="0068154B">
        <w:rPr>
          <w:rFonts w:ascii="Times New Roman" w:hAnsi="Times New Roman"/>
          <w:iCs/>
          <w:color w:val="000000"/>
          <w:sz w:val="30"/>
          <w:szCs w:val="30"/>
        </w:rPr>
        <w:t>и</w:t>
      </w:r>
      <w:r w:rsidR="00307DDB">
        <w:rPr>
          <w:rFonts w:ascii="Times New Roman" w:hAnsi="Times New Roman"/>
          <w:iCs/>
          <w:color w:val="000000"/>
          <w:sz w:val="30"/>
          <w:szCs w:val="30"/>
        </w:rPr>
        <w:t xml:space="preserve"> Пуховичского района зарегистрировано 82</w:t>
      </w:r>
      <w:r w:rsidR="00421CDE">
        <w:rPr>
          <w:rFonts w:ascii="Times New Roman" w:hAnsi="Times New Roman"/>
          <w:iCs/>
          <w:color w:val="000000"/>
          <w:sz w:val="30"/>
          <w:szCs w:val="30"/>
        </w:rPr>
        <w:t xml:space="preserve"> преступления по ст</w:t>
      </w:r>
      <w:r w:rsidR="00097D8D">
        <w:rPr>
          <w:rFonts w:ascii="Times New Roman" w:hAnsi="Times New Roman"/>
          <w:iCs/>
          <w:color w:val="000000"/>
          <w:sz w:val="30"/>
          <w:szCs w:val="30"/>
        </w:rPr>
        <w:t>атье</w:t>
      </w:r>
      <w:r w:rsidR="00421CDE">
        <w:rPr>
          <w:rFonts w:ascii="Times New Roman" w:hAnsi="Times New Roman"/>
          <w:iCs/>
          <w:color w:val="000000"/>
          <w:sz w:val="30"/>
          <w:szCs w:val="30"/>
        </w:rPr>
        <w:t xml:space="preserve"> 212 Уголовного кодекса Республики Беларусь «</w:t>
      </w:r>
      <w:r w:rsidR="00B92678">
        <w:rPr>
          <w:rFonts w:ascii="Times New Roman" w:hAnsi="Times New Roman"/>
          <w:iCs/>
          <w:color w:val="000000"/>
          <w:sz w:val="30"/>
          <w:szCs w:val="30"/>
        </w:rPr>
        <w:t>Хищение имущества путём модификации компьютерной информации»</w:t>
      </w:r>
      <w:r w:rsidR="00B127BC">
        <w:rPr>
          <w:rFonts w:ascii="Times New Roman" w:hAnsi="Times New Roman"/>
          <w:iCs/>
          <w:color w:val="000000"/>
          <w:sz w:val="30"/>
          <w:szCs w:val="30"/>
        </w:rPr>
        <w:t>.</w:t>
      </w:r>
      <w:r w:rsidR="00097D8D">
        <w:rPr>
          <w:rFonts w:ascii="Times New Roman" w:hAnsi="Times New Roman"/>
          <w:iCs/>
          <w:color w:val="000000"/>
          <w:sz w:val="30"/>
          <w:szCs w:val="30"/>
        </w:rPr>
        <w:t xml:space="preserve"> Ответственность за деяние, предусмотренные </w:t>
      </w:r>
      <w:r w:rsidR="001108F0">
        <w:rPr>
          <w:rFonts w:ascii="Times New Roman" w:hAnsi="Times New Roman"/>
          <w:iCs/>
          <w:color w:val="000000"/>
          <w:sz w:val="30"/>
          <w:szCs w:val="30"/>
        </w:rPr>
        <w:t xml:space="preserve">данной статьей наступает с 14-ти летнего возраста. </w:t>
      </w:r>
    </w:p>
    <w:p w:rsidR="001108F0" w:rsidRPr="0034348B" w:rsidRDefault="001108F0" w:rsidP="00B92678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iCs/>
          <w:color w:val="000000"/>
          <w:sz w:val="30"/>
          <w:szCs w:val="30"/>
        </w:rPr>
        <w:t>Примером такого преступления может быть хищение денежных средств</w:t>
      </w:r>
      <w:r w:rsidR="002B5CFC">
        <w:rPr>
          <w:rFonts w:ascii="Times New Roman" w:hAnsi="Times New Roman"/>
          <w:iCs/>
          <w:color w:val="000000"/>
          <w:sz w:val="30"/>
          <w:szCs w:val="30"/>
        </w:rPr>
        <w:t xml:space="preserve"> с найденной либо похищенной банковской платежной карточки с использованием банкомата</w:t>
      </w:r>
      <w:r w:rsidR="00DE131E">
        <w:rPr>
          <w:rFonts w:ascii="Times New Roman" w:hAnsi="Times New Roman"/>
          <w:iCs/>
          <w:color w:val="000000"/>
          <w:sz w:val="30"/>
          <w:szCs w:val="30"/>
        </w:rPr>
        <w:t>, платежного терминала. В последнее время все чаще</w:t>
      </w:r>
      <w:r w:rsidR="00306E70">
        <w:rPr>
          <w:rFonts w:ascii="Times New Roman" w:hAnsi="Times New Roman"/>
          <w:iCs/>
          <w:color w:val="000000"/>
          <w:sz w:val="30"/>
          <w:szCs w:val="30"/>
        </w:rPr>
        <w:t xml:space="preserve"> фиксируются факты хищения с использованием </w:t>
      </w:r>
      <w:r w:rsidR="003440EC">
        <w:rPr>
          <w:rFonts w:ascii="Times New Roman" w:hAnsi="Times New Roman"/>
          <w:iCs/>
          <w:color w:val="000000"/>
          <w:sz w:val="30"/>
          <w:szCs w:val="30"/>
        </w:rPr>
        <w:t>реквизитов карт при осуществлении Интернет-платежей</w:t>
      </w:r>
      <w:r w:rsidR="00470C87">
        <w:rPr>
          <w:rFonts w:ascii="Times New Roman" w:hAnsi="Times New Roman"/>
          <w:iCs/>
          <w:color w:val="000000"/>
          <w:sz w:val="30"/>
          <w:szCs w:val="30"/>
        </w:rPr>
        <w:t>.</w:t>
      </w:r>
    </w:p>
    <w:p w:rsidR="00EC3124" w:rsidRPr="0034348B" w:rsidRDefault="00A77429" w:rsidP="000E5F55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524510</wp:posOffset>
            </wp:positionV>
            <wp:extent cx="454025" cy="927100"/>
            <wp:effectExtent l="0" t="0" r="0" b="0"/>
            <wp:wrapTight wrapText="bothSides">
              <wp:wrapPolygon edited="0">
                <wp:start x="2719" y="0"/>
                <wp:lineTo x="3625" y="18641"/>
                <wp:lineTo x="6344" y="21304"/>
                <wp:lineTo x="14501" y="21304"/>
                <wp:lineTo x="17220" y="18197"/>
                <wp:lineTo x="15407" y="15090"/>
                <wp:lineTo x="14501" y="14647"/>
                <wp:lineTo x="18126" y="10652"/>
                <wp:lineTo x="18126" y="0"/>
                <wp:lineTo x="2719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25" cy="927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3124" w:rsidRPr="0034348B">
        <w:rPr>
          <w:rFonts w:ascii="Times New Roman" w:hAnsi="Times New Roman"/>
          <w:sz w:val="30"/>
          <w:szCs w:val="30"/>
        </w:rPr>
        <w:t>Мошенники беспардонно продолжают звонить гражданам от имени сотрудников банка, в том числе посредством мессенджера «</w:t>
      </w:r>
      <w:proofErr w:type="spellStart"/>
      <w:r w:rsidR="00EC3124" w:rsidRPr="0034348B">
        <w:rPr>
          <w:rFonts w:ascii="Times New Roman" w:hAnsi="Times New Roman"/>
          <w:sz w:val="30"/>
          <w:szCs w:val="30"/>
        </w:rPr>
        <w:t>Viber</w:t>
      </w:r>
      <w:proofErr w:type="spellEnd"/>
      <w:r w:rsidR="00EC3124" w:rsidRPr="0034348B">
        <w:rPr>
          <w:rFonts w:ascii="Times New Roman" w:hAnsi="Times New Roman"/>
          <w:sz w:val="30"/>
          <w:szCs w:val="30"/>
        </w:rPr>
        <w:t>».</w:t>
      </w:r>
    </w:p>
    <w:p w:rsidR="00EC3124" w:rsidRDefault="00EC3124" w:rsidP="000E5F55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EC3124" w:rsidRPr="000642A7" w:rsidRDefault="00EC3124" w:rsidP="000E5F55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34348B">
        <w:rPr>
          <w:rFonts w:ascii="Times New Roman" w:hAnsi="Times New Roman"/>
          <w:sz w:val="30"/>
          <w:szCs w:val="30"/>
        </w:rPr>
        <w:t>Специалисты обращают внимание, что сотрудники банков не используют мессенджер «</w:t>
      </w:r>
      <w:proofErr w:type="spellStart"/>
      <w:r w:rsidRPr="0034348B">
        <w:rPr>
          <w:rFonts w:ascii="Times New Roman" w:hAnsi="Times New Roman"/>
          <w:sz w:val="30"/>
          <w:szCs w:val="30"/>
        </w:rPr>
        <w:t>Viber</w:t>
      </w:r>
      <w:proofErr w:type="spellEnd"/>
      <w:r w:rsidRPr="0034348B">
        <w:rPr>
          <w:rFonts w:ascii="Times New Roman" w:hAnsi="Times New Roman"/>
          <w:sz w:val="30"/>
          <w:szCs w:val="30"/>
        </w:rPr>
        <w:t>»</w:t>
      </w:r>
      <w:r>
        <w:rPr>
          <w:rFonts w:ascii="Times New Roman" w:hAnsi="Times New Roman"/>
          <w:sz w:val="30"/>
          <w:szCs w:val="30"/>
        </w:rPr>
        <w:t xml:space="preserve"> </w:t>
      </w:r>
      <w:r w:rsidRPr="0034348B">
        <w:rPr>
          <w:rFonts w:ascii="Times New Roman" w:hAnsi="Times New Roman"/>
          <w:sz w:val="30"/>
          <w:szCs w:val="30"/>
        </w:rPr>
        <w:t>для звонков клиентам</w:t>
      </w:r>
      <w:r>
        <w:rPr>
          <w:rFonts w:ascii="Times New Roman" w:hAnsi="Times New Roman"/>
          <w:sz w:val="30"/>
          <w:szCs w:val="30"/>
        </w:rPr>
        <w:t xml:space="preserve">, как </w:t>
      </w:r>
      <w:r w:rsidRPr="0034348B">
        <w:rPr>
          <w:rFonts w:ascii="Times New Roman" w:hAnsi="Times New Roman"/>
          <w:sz w:val="30"/>
          <w:szCs w:val="30"/>
        </w:rPr>
        <w:t xml:space="preserve">и другие </w:t>
      </w:r>
      <w:r w:rsidRPr="000642A7">
        <w:rPr>
          <w:rFonts w:ascii="Times New Roman" w:hAnsi="Times New Roman"/>
          <w:sz w:val="30"/>
          <w:szCs w:val="30"/>
        </w:rPr>
        <w:t>мессенджеры в принципе!</w:t>
      </w:r>
    </w:p>
    <w:p w:rsidR="00EC3124" w:rsidRPr="000642A7" w:rsidRDefault="00EC3124" w:rsidP="000E5F55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</w:p>
    <w:p w:rsidR="00EC3124" w:rsidRPr="000642A7" w:rsidRDefault="00EC3124" w:rsidP="000642A7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0642A7">
        <w:rPr>
          <w:rFonts w:ascii="Times New Roman" w:hAnsi="Times New Roman"/>
          <w:sz w:val="30"/>
          <w:szCs w:val="30"/>
        </w:rPr>
        <w:t>Злоумышленники используют специальное программное обеспечение, которое обеспечивает подмену номера. Звонки соверша</w:t>
      </w:r>
      <w:r>
        <w:rPr>
          <w:rFonts w:ascii="Times New Roman" w:hAnsi="Times New Roman"/>
          <w:sz w:val="30"/>
          <w:szCs w:val="30"/>
        </w:rPr>
        <w:t>ю</w:t>
      </w:r>
      <w:r w:rsidRPr="000642A7">
        <w:rPr>
          <w:rFonts w:ascii="Times New Roman" w:hAnsi="Times New Roman"/>
          <w:sz w:val="30"/>
          <w:szCs w:val="30"/>
        </w:rPr>
        <w:t>тся даже</w:t>
      </w:r>
      <w:r>
        <w:rPr>
          <w:rFonts w:ascii="Times New Roman" w:hAnsi="Times New Roman"/>
          <w:sz w:val="30"/>
          <w:szCs w:val="30"/>
        </w:rPr>
        <w:br/>
      </w:r>
      <w:r w:rsidRPr="000642A7">
        <w:rPr>
          <w:rFonts w:ascii="Times New Roman" w:hAnsi="Times New Roman"/>
          <w:sz w:val="30"/>
          <w:szCs w:val="30"/>
        </w:rPr>
        <w:t>с телефонных номеров, похожих на номер контакт-центров банков</w:t>
      </w:r>
      <w:r>
        <w:rPr>
          <w:rFonts w:ascii="Times New Roman" w:hAnsi="Times New Roman"/>
          <w:sz w:val="30"/>
          <w:szCs w:val="30"/>
        </w:rPr>
        <w:br/>
      </w:r>
      <w:r w:rsidRPr="000642A7">
        <w:rPr>
          <w:rFonts w:ascii="Times New Roman" w:hAnsi="Times New Roman"/>
          <w:sz w:val="30"/>
          <w:szCs w:val="30"/>
        </w:rPr>
        <w:t>с использованием официального логотипа.</w:t>
      </w:r>
      <w:r w:rsidRPr="000642A7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0642A7">
        <w:rPr>
          <w:rFonts w:ascii="Times New Roman" w:hAnsi="Times New Roman"/>
          <w:sz w:val="30"/>
          <w:szCs w:val="30"/>
        </w:rPr>
        <w:t>Любители лёгкой наживы могут обладать начальной информацией о человеке: имя, отчество, в редких случаях они знают фамилию, личный номер паспорта, иногда — неполный номер карточки. Они представляются сотрудниками службы безопасности банка</w:t>
      </w:r>
      <w:r>
        <w:rPr>
          <w:rFonts w:ascii="Times New Roman" w:hAnsi="Times New Roman"/>
          <w:sz w:val="30"/>
          <w:szCs w:val="30"/>
        </w:rPr>
        <w:br/>
      </w:r>
      <w:r w:rsidRPr="000642A7">
        <w:rPr>
          <w:rFonts w:ascii="Times New Roman" w:hAnsi="Times New Roman"/>
          <w:sz w:val="30"/>
          <w:szCs w:val="30"/>
        </w:rPr>
        <w:t xml:space="preserve">и сообщают, что </w:t>
      </w:r>
      <w:r w:rsidRPr="00E457BF">
        <w:rPr>
          <w:rFonts w:ascii="Times New Roman" w:hAnsi="Times New Roman"/>
          <w:i/>
          <w:sz w:val="30"/>
          <w:szCs w:val="30"/>
        </w:rPr>
        <w:t>«банк выявил подозрительную активность на счету»</w:t>
      </w:r>
      <w:r>
        <w:rPr>
          <w:rFonts w:ascii="Times New Roman" w:hAnsi="Times New Roman"/>
          <w:i/>
          <w:sz w:val="30"/>
          <w:szCs w:val="30"/>
        </w:rPr>
        <w:t>,</w:t>
      </w:r>
      <w:r>
        <w:rPr>
          <w:rFonts w:ascii="Times New Roman" w:hAnsi="Times New Roman"/>
          <w:sz w:val="30"/>
          <w:szCs w:val="30"/>
        </w:rPr>
        <w:br/>
      </w:r>
      <w:r w:rsidRPr="000642A7">
        <w:rPr>
          <w:rFonts w:ascii="Times New Roman" w:hAnsi="Times New Roman"/>
          <w:sz w:val="30"/>
          <w:szCs w:val="30"/>
        </w:rPr>
        <w:t xml:space="preserve">или </w:t>
      </w:r>
      <w:r w:rsidRPr="00E457BF">
        <w:rPr>
          <w:rFonts w:ascii="Times New Roman" w:hAnsi="Times New Roman"/>
          <w:i/>
          <w:sz w:val="30"/>
          <w:szCs w:val="30"/>
        </w:rPr>
        <w:t>«подозрительную операцию»</w:t>
      </w:r>
      <w:r>
        <w:rPr>
          <w:rFonts w:ascii="Times New Roman" w:hAnsi="Times New Roman"/>
          <w:i/>
          <w:sz w:val="30"/>
          <w:szCs w:val="30"/>
        </w:rPr>
        <w:t>,</w:t>
      </w:r>
      <w:r w:rsidRPr="000642A7">
        <w:rPr>
          <w:rFonts w:ascii="Times New Roman" w:hAnsi="Times New Roman"/>
          <w:sz w:val="30"/>
          <w:szCs w:val="30"/>
        </w:rPr>
        <w:t xml:space="preserve"> или </w:t>
      </w:r>
      <w:r w:rsidRPr="00E457BF">
        <w:rPr>
          <w:rFonts w:ascii="Times New Roman" w:hAnsi="Times New Roman"/>
          <w:i/>
          <w:sz w:val="30"/>
          <w:szCs w:val="30"/>
        </w:rPr>
        <w:t xml:space="preserve">«в системе произошел </w:t>
      </w:r>
      <w:proofErr w:type="gramStart"/>
      <w:r w:rsidRPr="00E457BF">
        <w:rPr>
          <w:rFonts w:ascii="Times New Roman" w:hAnsi="Times New Roman"/>
          <w:i/>
          <w:sz w:val="30"/>
          <w:szCs w:val="30"/>
        </w:rPr>
        <w:t>сбой»</w:t>
      </w:r>
      <w:r w:rsidRPr="000642A7">
        <w:rPr>
          <w:rFonts w:ascii="Times New Roman" w:hAnsi="Times New Roman"/>
          <w:sz w:val="30"/>
          <w:szCs w:val="30"/>
        </w:rPr>
        <w:t>...</w:t>
      </w:r>
      <w:proofErr w:type="gramEnd"/>
      <w:r>
        <w:rPr>
          <w:rFonts w:ascii="Times New Roman" w:hAnsi="Times New Roman"/>
          <w:sz w:val="30"/>
          <w:szCs w:val="30"/>
        </w:rPr>
        <w:br/>
      </w:r>
      <w:r w:rsidRPr="000642A7">
        <w:rPr>
          <w:rFonts w:ascii="Times New Roman" w:hAnsi="Times New Roman"/>
          <w:sz w:val="30"/>
          <w:szCs w:val="30"/>
        </w:rPr>
        <w:t xml:space="preserve">При этом, чаще всего «сотрудник службы безопасности» просит сообщить данные карты, недостающие цифры карточки или 3D-Secure код, который пришел на мобильный телефон, CVV- или CVC-код или пароли от системы интернет-банкинга. Иногда просят даже перевести </w:t>
      </w:r>
      <w:r w:rsidRPr="00E457BF">
        <w:rPr>
          <w:rFonts w:ascii="Times New Roman" w:hAnsi="Times New Roman"/>
          <w:i/>
          <w:sz w:val="30"/>
          <w:szCs w:val="30"/>
        </w:rPr>
        <w:t>«в целях безопасности»</w:t>
      </w:r>
      <w:r w:rsidRPr="000642A7">
        <w:rPr>
          <w:rFonts w:ascii="Times New Roman" w:hAnsi="Times New Roman"/>
          <w:sz w:val="30"/>
          <w:szCs w:val="30"/>
        </w:rPr>
        <w:t xml:space="preserve"> все свои деньги на </w:t>
      </w:r>
      <w:r w:rsidRPr="00E457BF">
        <w:rPr>
          <w:rFonts w:ascii="Times New Roman" w:hAnsi="Times New Roman"/>
          <w:i/>
          <w:sz w:val="30"/>
          <w:szCs w:val="30"/>
        </w:rPr>
        <w:t>«резервный счет»</w:t>
      </w:r>
      <w:r w:rsidRPr="000642A7">
        <w:rPr>
          <w:rFonts w:ascii="Times New Roman" w:hAnsi="Times New Roman"/>
          <w:sz w:val="30"/>
          <w:szCs w:val="30"/>
        </w:rPr>
        <w:t>.</w:t>
      </w:r>
    </w:p>
    <w:p w:rsidR="00EC3124" w:rsidRDefault="00EC3124" w:rsidP="00E457BF">
      <w:pPr>
        <w:pStyle w:val="paragraph"/>
        <w:shd w:val="clear" w:color="auto" w:fill="FFFFFF"/>
        <w:spacing w:before="0" w:beforeAutospacing="0" w:after="0" w:afterAutospacing="0"/>
        <w:ind w:firstLine="720"/>
        <w:jc w:val="center"/>
        <w:rPr>
          <w:b/>
          <w:color w:val="000000"/>
          <w:sz w:val="30"/>
          <w:szCs w:val="30"/>
        </w:rPr>
      </w:pPr>
    </w:p>
    <w:p w:rsidR="00EC3124" w:rsidRPr="00E457BF" w:rsidRDefault="00EC3124" w:rsidP="00E457BF">
      <w:pPr>
        <w:pStyle w:val="paragraph"/>
        <w:shd w:val="clear" w:color="auto" w:fill="FFFFFF"/>
        <w:spacing w:before="0" w:beforeAutospacing="0" w:after="0" w:afterAutospacing="0"/>
        <w:ind w:firstLine="720"/>
        <w:jc w:val="center"/>
        <w:rPr>
          <w:b/>
          <w:color w:val="000000"/>
          <w:sz w:val="30"/>
          <w:szCs w:val="30"/>
        </w:rPr>
      </w:pPr>
      <w:r w:rsidRPr="00E457BF">
        <w:rPr>
          <w:b/>
          <w:color w:val="000000"/>
          <w:sz w:val="30"/>
          <w:szCs w:val="30"/>
        </w:rPr>
        <w:t>Не совершайте никаких дейст</w:t>
      </w:r>
      <w:r>
        <w:rPr>
          <w:b/>
          <w:color w:val="000000"/>
          <w:sz w:val="30"/>
          <w:szCs w:val="30"/>
        </w:rPr>
        <w:t>вий, которых требует звонивший,</w:t>
      </w:r>
      <w:r>
        <w:rPr>
          <w:b/>
          <w:color w:val="000000"/>
          <w:sz w:val="30"/>
          <w:szCs w:val="30"/>
        </w:rPr>
        <w:br/>
      </w:r>
      <w:r w:rsidRPr="00E457BF">
        <w:rPr>
          <w:b/>
          <w:color w:val="000000"/>
          <w:sz w:val="30"/>
          <w:szCs w:val="30"/>
        </w:rPr>
        <w:t>как бы он н</w:t>
      </w:r>
      <w:r w:rsidR="0068154B">
        <w:rPr>
          <w:b/>
          <w:color w:val="000000"/>
          <w:sz w:val="30"/>
          <w:szCs w:val="30"/>
        </w:rPr>
        <w:t>е</w:t>
      </w:r>
      <w:bookmarkStart w:id="0" w:name="_GoBack"/>
      <w:bookmarkEnd w:id="0"/>
      <w:r w:rsidRPr="00E457BF">
        <w:rPr>
          <w:b/>
          <w:color w:val="000000"/>
          <w:sz w:val="30"/>
          <w:szCs w:val="30"/>
        </w:rPr>
        <w:t xml:space="preserve"> был убедителен</w:t>
      </w:r>
      <w:r>
        <w:rPr>
          <w:b/>
          <w:color w:val="000000"/>
          <w:sz w:val="30"/>
          <w:szCs w:val="30"/>
        </w:rPr>
        <w:t>!</w:t>
      </w:r>
    </w:p>
    <w:p w:rsidR="00EC3124" w:rsidRDefault="00EC3124" w:rsidP="00E457BF">
      <w:pPr>
        <w:pStyle w:val="2"/>
        <w:shd w:val="clear" w:color="auto" w:fill="FFFFFF"/>
        <w:spacing w:before="0" w:line="240" w:lineRule="auto"/>
        <w:ind w:firstLine="720"/>
        <w:jc w:val="center"/>
        <w:rPr>
          <w:rFonts w:ascii="Times New Roman" w:hAnsi="Times New Roman"/>
          <w:b/>
          <w:color w:val="000000"/>
          <w:sz w:val="30"/>
          <w:szCs w:val="30"/>
        </w:rPr>
      </w:pPr>
      <w:r w:rsidRPr="00E457BF">
        <w:rPr>
          <w:rFonts w:ascii="Times New Roman" w:hAnsi="Times New Roman"/>
          <w:b/>
          <w:color w:val="000000"/>
          <w:sz w:val="30"/>
          <w:szCs w:val="30"/>
        </w:rPr>
        <w:t xml:space="preserve">Помните, в таких случаях </w:t>
      </w:r>
      <w:r w:rsidRPr="00E457BF">
        <w:rPr>
          <w:rFonts w:ascii="Times New Roman" w:hAnsi="Times New Roman"/>
          <w:b/>
          <w:color w:val="000000"/>
          <w:sz w:val="30"/>
          <w:szCs w:val="30"/>
          <w:u w:val="single"/>
        </w:rPr>
        <w:t>лучше сразу оборвать разговор</w:t>
      </w:r>
      <w:r w:rsidRPr="00E457BF">
        <w:rPr>
          <w:rFonts w:ascii="Times New Roman" w:hAnsi="Times New Roman"/>
          <w:b/>
          <w:color w:val="000000"/>
          <w:sz w:val="30"/>
          <w:szCs w:val="30"/>
        </w:rPr>
        <w:t>!</w:t>
      </w:r>
    </w:p>
    <w:p w:rsidR="00EC3124" w:rsidRPr="00C138DF" w:rsidRDefault="00EC3124" w:rsidP="00C138DF"/>
    <w:p w:rsidR="00EC3124" w:rsidRPr="000642A7" w:rsidRDefault="00EC3124" w:rsidP="000E5F55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0642A7">
        <w:rPr>
          <w:rFonts w:ascii="Times New Roman" w:hAnsi="Times New Roman"/>
          <w:sz w:val="30"/>
          <w:szCs w:val="30"/>
        </w:rPr>
        <w:lastRenderedPageBreak/>
        <w:t>После получения данных мошенники могут использовать сервисы переводов банков либо воспользоваться системой интернет-банкинга</w:t>
      </w:r>
      <w:r>
        <w:rPr>
          <w:rFonts w:ascii="Times New Roman" w:hAnsi="Times New Roman"/>
          <w:sz w:val="30"/>
          <w:szCs w:val="30"/>
        </w:rPr>
        <w:br/>
      </w:r>
      <w:r w:rsidRPr="000642A7">
        <w:rPr>
          <w:rFonts w:ascii="Times New Roman" w:hAnsi="Times New Roman"/>
          <w:sz w:val="30"/>
          <w:szCs w:val="30"/>
        </w:rPr>
        <w:t>и перевести деньги с карточки человека на карточки/кошельки мошенников, открыть счета в других банках с использованием межбанковской системы идентификации, оформить онлайн-кредит</w:t>
      </w:r>
      <w:r>
        <w:rPr>
          <w:rFonts w:ascii="Times New Roman" w:hAnsi="Times New Roman"/>
          <w:sz w:val="30"/>
          <w:szCs w:val="30"/>
        </w:rPr>
        <w:t>,</w:t>
      </w:r>
      <w:r w:rsidRPr="000642A7">
        <w:rPr>
          <w:rFonts w:ascii="Times New Roman" w:hAnsi="Times New Roman"/>
          <w:sz w:val="30"/>
          <w:szCs w:val="30"/>
        </w:rPr>
        <w:t xml:space="preserve"> оплатить дорогостоящие товары</w:t>
      </w:r>
      <w:r>
        <w:rPr>
          <w:rFonts w:ascii="Times New Roman" w:hAnsi="Times New Roman"/>
          <w:sz w:val="30"/>
          <w:szCs w:val="30"/>
        </w:rPr>
        <w:br/>
      </w:r>
      <w:r w:rsidRPr="000642A7">
        <w:rPr>
          <w:rFonts w:ascii="Times New Roman" w:hAnsi="Times New Roman"/>
          <w:sz w:val="30"/>
          <w:szCs w:val="30"/>
        </w:rPr>
        <w:t>и услуги…</w:t>
      </w:r>
    </w:p>
    <w:p w:rsidR="00EC3124" w:rsidRPr="000642A7" w:rsidRDefault="00A77429" w:rsidP="000E5F55">
      <w:pPr>
        <w:pStyle w:val="paragraph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2628900" cy="1748155"/>
            <wp:effectExtent l="0" t="0" r="0" b="0"/>
            <wp:wrapTight wrapText="bothSides">
              <wp:wrapPolygon edited="0">
                <wp:start x="0" y="0"/>
                <wp:lineTo x="0" y="21420"/>
                <wp:lineTo x="21443" y="21420"/>
                <wp:lineTo x="21443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748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3124" w:rsidRPr="000642A7">
        <w:rPr>
          <w:color w:val="000000"/>
          <w:sz w:val="30"/>
          <w:szCs w:val="30"/>
        </w:rPr>
        <w:t xml:space="preserve">Необходимо помнить, что сотрудник банка </w:t>
      </w:r>
      <w:r w:rsidR="00EC3124" w:rsidRPr="000642A7">
        <w:rPr>
          <w:color w:val="000000"/>
          <w:sz w:val="30"/>
          <w:szCs w:val="30"/>
          <w:u w:val="single"/>
        </w:rPr>
        <w:t>НИКОГДА</w:t>
      </w:r>
      <w:r w:rsidR="00EC3124" w:rsidRPr="000642A7">
        <w:rPr>
          <w:color w:val="000000"/>
          <w:sz w:val="30"/>
          <w:szCs w:val="30"/>
        </w:rPr>
        <w:t xml:space="preserve"> не потребует у </w:t>
      </w:r>
      <w:r w:rsidR="00EC3124">
        <w:rPr>
          <w:color w:val="000000"/>
          <w:sz w:val="30"/>
          <w:szCs w:val="30"/>
        </w:rPr>
        <w:t>В</w:t>
      </w:r>
      <w:r w:rsidR="00EC3124" w:rsidRPr="000642A7">
        <w:rPr>
          <w:color w:val="000000"/>
          <w:sz w:val="30"/>
          <w:szCs w:val="30"/>
        </w:rPr>
        <w:t>ас конфиденциальных данных. Например,</w:t>
      </w:r>
      <w:r w:rsidR="00EC3124">
        <w:rPr>
          <w:color w:val="000000"/>
          <w:sz w:val="30"/>
          <w:szCs w:val="30"/>
        </w:rPr>
        <w:br/>
      </w:r>
      <w:r w:rsidR="00EC3124" w:rsidRPr="000642A7">
        <w:rPr>
          <w:color w:val="000000"/>
          <w:sz w:val="30"/>
          <w:szCs w:val="30"/>
        </w:rPr>
        <w:t>не попросит назвать номер карты или номер на ее обороте, а также CVC-пароли</w:t>
      </w:r>
      <w:r w:rsidR="00EC3124">
        <w:rPr>
          <w:color w:val="000000"/>
          <w:sz w:val="30"/>
          <w:szCs w:val="30"/>
        </w:rPr>
        <w:br/>
      </w:r>
      <w:r w:rsidR="00EC3124" w:rsidRPr="000642A7">
        <w:rPr>
          <w:color w:val="000000"/>
          <w:sz w:val="30"/>
          <w:szCs w:val="30"/>
        </w:rPr>
        <w:t xml:space="preserve">или </w:t>
      </w:r>
      <w:r w:rsidR="00EC3124" w:rsidRPr="000642A7">
        <w:rPr>
          <w:sz w:val="30"/>
          <w:szCs w:val="30"/>
        </w:rPr>
        <w:t>3D-Secure код</w:t>
      </w:r>
      <w:r w:rsidR="00EC3124" w:rsidRPr="000642A7">
        <w:rPr>
          <w:color w:val="000000"/>
          <w:sz w:val="30"/>
          <w:szCs w:val="30"/>
        </w:rPr>
        <w:t xml:space="preserve">, которые придут </w:t>
      </w:r>
      <w:r w:rsidR="00EC3124">
        <w:rPr>
          <w:color w:val="000000"/>
          <w:sz w:val="30"/>
          <w:szCs w:val="30"/>
        </w:rPr>
        <w:t>В</w:t>
      </w:r>
      <w:r w:rsidR="00EC3124" w:rsidRPr="000642A7">
        <w:rPr>
          <w:color w:val="000000"/>
          <w:sz w:val="30"/>
          <w:szCs w:val="30"/>
        </w:rPr>
        <w:t>ам</w:t>
      </w:r>
      <w:r w:rsidR="00EC3124">
        <w:rPr>
          <w:color w:val="000000"/>
          <w:sz w:val="30"/>
          <w:szCs w:val="30"/>
        </w:rPr>
        <w:br/>
      </w:r>
      <w:r w:rsidR="00EC3124" w:rsidRPr="000642A7">
        <w:rPr>
          <w:color w:val="000000"/>
          <w:sz w:val="30"/>
          <w:szCs w:val="30"/>
        </w:rPr>
        <w:t xml:space="preserve">на телефон в виде </w:t>
      </w:r>
      <w:r w:rsidR="00EC3124" w:rsidRPr="000642A7">
        <w:rPr>
          <w:i/>
          <w:sz w:val="30"/>
          <w:szCs w:val="30"/>
          <w:lang w:val="en-US"/>
        </w:rPr>
        <w:t>SMS</w:t>
      </w:r>
      <w:r w:rsidR="00EC3124" w:rsidRPr="000642A7">
        <w:rPr>
          <w:i/>
          <w:sz w:val="30"/>
          <w:szCs w:val="30"/>
        </w:rPr>
        <w:t>-сообщений</w:t>
      </w:r>
      <w:r w:rsidR="00EC3124" w:rsidRPr="000642A7">
        <w:rPr>
          <w:color w:val="000000"/>
          <w:sz w:val="30"/>
          <w:szCs w:val="30"/>
        </w:rPr>
        <w:t>.</w:t>
      </w:r>
    </w:p>
    <w:p w:rsidR="00EC3124" w:rsidRDefault="00EC3124" w:rsidP="000642A7">
      <w:pPr>
        <w:pStyle w:val="paragraph"/>
        <w:shd w:val="clear" w:color="auto" w:fill="FFFFFF"/>
        <w:spacing w:before="0" w:beforeAutospacing="0" w:after="0" w:afterAutospacing="0"/>
        <w:jc w:val="both"/>
        <w:rPr>
          <w:color w:val="000000"/>
          <w:sz w:val="30"/>
          <w:szCs w:val="30"/>
        </w:rPr>
      </w:pPr>
    </w:p>
    <w:p w:rsidR="00EC3124" w:rsidRPr="0034348B" w:rsidRDefault="00BD58B3" w:rsidP="000642A7">
      <w:pPr>
        <w:pStyle w:val="paragraph"/>
        <w:shd w:val="clear" w:color="auto" w:fill="FFFFFF"/>
        <w:spacing w:before="0" w:beforeAutospacing="0" w:after="0" w:afterAutospacing="0"/>
        <w:jc w:val="both"/>
        <w:rPr>
          <w:color w:val="000000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1096010</wp:posOffset>
            </wp:positionH>
            <wp:positionV relativeFrom="paragraph">
              <wp:posOffset>165735</wp:posOffset>
            </wp:positionV>
            <wp:extent cx="280035" cy="57150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3124" w:rsidRPr="000642A7" w:rsidRDefault="00EC3124" w:rsidP="000642A7">
      <w:pPr>
        <w:spacing w:after="0" w:line="240" w:lineRule="auto"/>
        <w:jc w:val="center"/>
        <w:rPr>
          <w:rFonts w:ascii="Bookman Old Style" w:hAnsi="Bookman Old Style"/>
          <w:sz w:val="26"/>
          <w:szCs w:val="26"/>
          <w:u w:val="single"/>
        </w:rPr>
      </w:pPr>
      <w:r w:rsidRPr="000642A7">
        <w:rPr>
          <w:rFonts w:ascii="Bookman Old Style" w:hAnsi="Bookman Old Style"/>
          <w:sz w:val="26"/>
          <w:szCs w:val="26"/>
          <w:u w:val="single"/>
        </w:rPr>
        <w:t>ОСНОВНЫЕ ПРАВИЛА БЕЗОПАСНОСТИ</w:t>
      </w:r>
    </w:p>
    <w:p w:rsidR="00EC3124" w:rsidRDefault="00EC3124" w:rsidP="000642A7">
      <w:pPr>
        <w:spacing w:after="0" w:line="240" w:lineRule="auto"/>
        <w:jc w:val="center"/>
        <w:rPr>
          <w:rFonts w:ascii="Bookman Old Style" w:hAnsi="Bookman Old Style"/>
          <w:sz w:val="26"/>
          <w:szCs w:val="26"/>
          <w:u w:val="single"/>
        </w:rPr>
      </w:pPr>
      <w:r w:rsidRPr="000642A7">
        <w:rPr>
          <w:rFonts w:ascii="Bookman Old Style" w:hAnsi="Bookman Old Style"/>
          <w:sz w:val="26"/>
          <w:szCs w:val="26"/>
          <w:u w:val="single"/>
        </w:rPr>
        <w:t>ПО ЗАЩИТЕ БАНКОВСКОЙ КАРТОЧКИ</w:t>
      </w:r>
    </w:p>
    <w:p w:rsidR="00EC3124" w:rsidRPr="0034348B" w:rsidRDefault="00EC3124" w:rsidP="000642A7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EC3124" w:rsidRPr="0034348B" w:rsidRDefault="00EC3124" w:rsidP="000E5F55">
      <w:pPr>
        <w:spacing w:after="0" w:line="240" w:lineRule="auto"/>
        <w:ind w:firstLine="720"/>
        <w:jc w:val="both"/>
        <w:rPr>
          <w:rFonts w:ascii="Times New Roman" w:hAnsi="Times New Roman"/>
          <w:i/>
          <w:sz w:val="30"/>
          <w:szCs w:val="30"/>
        </w:rPr>
      </w:pPr>
      <w:r w:rsidRPr="0034348B">
        <w:rPr>
          <w:rFonts w:ascii="Times New Roman" w:hAnsi="Times New Roman"/>
          <w:i/>
          <w:sz w:val="30"/>
          <w:szCs w:val="30"/>
        </w:rPr>
        <w:t>►</w:t>
      </w:r>
      <w:r w:rsidRPr="0034348B">
        <w:rPr>
          <w:rFonts w:ascii="Times New Roman" w:hAnsi="Times New Roman"/>
          <w:i/>
          <w:sz w:val="30"/>
          <w:szCs w:val="30"/>
        </w:rPr>
        <w:tab/>
        <w:t xml:space="preserve">хранить в тайне </w:t>
      </w:r>
      <w:proofErr w:type="spellStart"/>
      <w:r w:rsidRPr="0034348B">
        <w:rPr>
          <w:rFonts w:ascii="Times New Roman" w:hAnsi="Times New Roman"/>
          <w:i/>
          <w:sz w:val="30"/>
          <w:szCs w:val="30"/>
        </w:rPr>
        <w:t>пин-код</w:t>
      </w:r>
      <w:proofErr w:type="spellEnd"/>
      <w:r w:rsidRPr="0034348B">
        <w:rPr>
          <w:rFonts w:ascii="Times New Roman" w:hAnsi="Times New Roman"/>
          <w:i/>
          <w:sz w:val="30"/>
          <w:szCs w:val="30"/>
        </w:rPr>
        <w:t xml:space="preserve"> карты!</w:t>
      </w:r>
    </w:p>
    <w:p w:rsidR="00EC3124" w:rsidRPr="0034348B" w:rsidRDefault="00EC3124" w:rsidP="000E5F55">
      <w:pPr>
        <w:spacing w:after="0" w:line="240" w:lineRule="auto"/>
        <w:ind w:firstLine="720"/>
        <w:jc w:val="both"/>
        <w:rPr>
          <w:rFonts w:ascii="Times New Roman" w:hAnsi="Times New Roman"/>
          <w:i/>
          <w:sz w:val="30"/>
          <w:szCs w:val="30"/>
        </w:rPr>
      </w:pPr>
      <w:r w:rsidRPr="0034348B">
        <w:rPr>
          <w:rFonts w:ascii="Times New Roman" w:hAnsi="Times New Roman"/>
          <w:i/>
          <w:sz w:val="30"/>
          <w:szCs w:val="30"/>
        </w:rPr>
        <w:t>►</w:t>
      </w:r>
      <w:r w:rsidRPr="0034348B">
        <w:rPr>
          <w:rFonts w:ascii="Times New Roman" w:hAnsi="Times New Roman"/>
          <w:i/>
          <w:sz w:val="30"/>
          <w:szCs w:val="30"/>
        </w:rPr>
        <w:tab/>
        <w:t xml:space="preserve">прикрывать ладонью клавиатуру при вводе </w:t>
      </w:r>
      <w:proofErr w:type="spellStart"/>
      <w:r w:rsidRPr="0034348B">
        <w:rPr>
          <w:rFonts w:ascii="Times New Roman" w:hAnsi="Times New Roman"/>
          <w:i/>
          <w:sz w:val="30"/>
          <w:szCs w:val="30"/>
        </w:rPr>
        <w:t>пин-кода</w:t>
      </w:r>
      <w:proofErr w:type="spellEnd"/>
      <w:r w:rsidRPr="0034348B">
        <w:rPr>
          <w:rFonts w:ascii="Times New Roman" w:hAnsi="Times New Roman"/>
          <w:i/>
          <w:sz w:val="30"/>
          <w:szCs w:val="30"/>
        </w:rPr>
        <w:t>!</w:t>
      </w:r>
    </w:p>
    <w:p w:rsidR="00EC3124" w:rsidRPr="0034348B" w:rsidRDefault="00EC3124" w:rsidP="000E5F55">
      <w:pPr>
        <w:spacing w:after="0" w:line="240" w:lineRule="auto"/>
        <w:ind w:firstLine="720"/>
        <w:jc w:val="both"/>
        <w:rPr>
          <w:rFonts w:ascii="Times New Roman" w:hAnsi="Times New Roman"/>
          <w:i/>
          <w:sz w:val="30"/>
          <w:szCs w:val="30"/>
        </w:rPr>
      </w:pPr>
      <w:r w:rsidRPr="0034348B">
        <w:rPr>
          <w:rFonts w:ascii="Times New Roman" w:hAnsi="Times New Roman"/>
          <w:i/>
          <w:sz w:val="30"/>
          <w:szCs w:val="30"/>
        </w:rPr>
        <w:t>►</w:t>
      </w:r>
      <w:r w:rsidRPr="0034348B">
        <w:rPr>
          <w:rFonts w:ascii="Times New Roman" w:hAnsi="Times New Roman"/>
          <w:i/>
          <w:sz w:val="30"/>
          <w:szCs w:val="30"/>
        </w:rPr>
        <w:tab/>
        <w:t>оформлять отдельную карту для онлайн-покупок!</w:t>
      </w:r>
    </w:p>
    <w:p w:rsidR="00EC3124" w:rsidRPr="0034348B" w:rsidRDefault="00EC3124" w:rsidP="000E5F55">
      <w:pPr>
        <w:spacing w:after="0" w:line="240" w:lineRule="auto"/>
        <w:ind w:firstLine="720"/>
        <w:jc w:val="both"/>
        <w:rPr>
          <w:rFonts w:ascii="Times New Roman" w:hAnsi="Times New Roman"/>
          <w:i/>
          <w:sz w:val="30"/>
          <w:szCs w:val="30"/>
        </w:rPr>
      </w:pPr>
      <w:r w:rsidRPr="0034348B">
        <w:rPr>
          <w:rFonts w:ascii="Times New Roman" w:hAnsi="Times New Roman"/>
          <w:i/>
          <w:sz w:val="30"/>
          <w:szCs w:val="30"/>
        </w:rPr>
        <w:t>►</w:t>
      </w:r>
      <w:r w:rsidRPr="0034348B">
        <w:rPr>
          <w:rFonts w:ascii="Times New Roman" w:hAnsi="Times New Roman"/>
          <w:i/>
          <w:sz w:val="30"/>
          <w:szCs w:val="30"/>
        </w:rPr>
        <w:tab/>
        <w:t>деньги зачислять только в размере предполагаемой покупки!</w:t>
      </w:r>
    </w:p>
    <w:p w:rsidR="00EC3124" w:rsidRPr="0034348B" w:rsidRDefault="00EC3124" w:rsidP="000E5F55">
      <w:pPr>
        <w:spacing w:after="0" w:line="240" w:lineRule="auto"/>
        <w:ind w:firstLine="720"/>
        <w:jc w:val="both"/>
        <w:rPr>
          <w:rFonts w:ascii="Times New Roman" w:hAnsi="Times New Roman"/>
          <w:i/>
          <w:sz w:val="30"/>
          <w:szCs w:val="30"/>
        </w:rPr>
      </w:pPr>
      <w:r w:rsidRPr="0034348B">
        <w:rPr>
          <w:rFonts w:ascii="Times New Roman" w:hAnsi="Times New Roman"/>
          <w:i/>
          <w:sz w:val="30"/>
          <w:szCs w:val="30"/>
        </w:rPr>
        <w:t>►</w:t>
      </w:r>
      <w:r w:rsidRPr="0034348B">
        <w:rPr>
          <w:rFonts w:ascii="Times New Roman" w:hAnsi="Times New Roman"/>
          <w:i/>
          <w:sz w:val="30"/>
          <w:szCs w:val="30"/>
        </w:rPr>
        <w:tab/>
        <w:t>использовать услугу 3-</w:t>
      </w:r>
      <w:r w:rsidRPr="0034348B">
        <w:rPr>
          <w:rFonts w:ascii="Times New Roman" w:hAnsi="Times New Roman"/>
          <w:i/>
          <w:sz w:val="30"/>
          <w:szCs w:val="30"/>
          <w:lang w:val="en-US"/>
        </w:rPr>
        <w:t>D</w:t>
      </w:r>
      <w:r w:rsidRPr="0034348B">
        <w:rPr>
          <w:rFonts w:ascii="Times New Roman" w:hAnsi="Times New Roman"/>
          <w:i/>
          <w:sz w:val="30"/>
          <w:szCs w:val="30"/>
        </w:rPr>
        <w:t xml:space="preserve"> </w:t>
      </w:r>
      <w:r w:rsidRPr="0034348B">
        <w:rPr>
          <w:rFonts w:ascii="Times New Roman" w:hAnsi="Times New Roman"/>
          <w:i/>
          <w:sz w:val="30"/>
          <w:szCs w:val="30"/>
          <w:lang w:val="en-US"/>
        </w:rPr>
        <w:t>Secure</w:t>
      </w:r>
      <w:r w:rsidRPr="0034348B">
        <w:rPr>
          <w:rFonts w:ascii="Times New Roman" w:hAnsi="Times New Roman"/>
          <w:i/>
          <w:sz w:val="30"/>
          <w:szCs w:val="30"/>
        </w:rPr>
        <w:t xml:space="preserve"> и лимиты на максимальные суммы онлайн-операций!</w:t>
      </w:r>
    </w:p>
    <w:p w:rsidR="00EC3124" w:rsidRPr="0034348B" w:rsidRDefault="00EC3124" w:rsidP="000E5F55">
      <w:pPr>
        <w:spacing w:after="0" w:line="240" w:lineRule="auto"/>
        <w:ind w:firstLine="720"/>
        <w:jc w:val="both"/>
        <w:rPr>
          <w:rFonts w:ascii="Times New Roman" w:hAnsi="Times New Roman"/>
          <w:i/>
          <w:sz w:val="30"/>
          <w:szCs w:val="30"/>
        </w:rPr>
      </w:pPr>
      <w:r w:rsidRPr="0034348B">
        <w:rPr>
          <w:rFonts w:ascii="Times New Roman" w:hAnsi="Times New Roman"/>
          <w:i/>
          <w:sz w:val="30"/>
          <w:szCs w:val="30"/>
        </w:rPr>
        <w:t>►</w:t>
      </w:r>
      <w:r w:rsidRPr="0034348B">
        <w:rPr>
          <w:rFonts w:ascii="Times New Roman" w:hAnsi="Times New Roman"/>
          <w:i/>
          <w:sz w:val="30"/>
          <w:szCs w:val="30"/>
        </w:rPr>
        <w:tab/>
        <w:t xml:space="preserve">скрыть </w:t>
      </w:r>
      <w:r w:rsidRPr="0034348B">
        <w:rPr>
          <w:rFonts w:ascii="Times New Roman" w:hAnsi="Times New Roman"/>
          <w:i/>
          <w:sz w:val="30"/>
          <w:szCs w:val="30"/>
          <w:lang w:val="en-US"/>
        </w:rPr>
        <w:t>CVV</w:t>
      </w:r>
      <w:r w:rsidRPr="0034348B">
        <w:rPr>
          <w:rFonts w:ascii="Times New Roman" w:hAnsi="Times New Roman"/>
          <w:i/>
          <w:sz w:val="30"/>
          <w:szCs w:val="30"/>
        </w:rPr>
        <w:t>-код на карте (трёхзначный номер на обратной стороне), предварительно сохранив его!</w:t>
      </w:r>
    </w:p>
    <w:p w:rsidR="00EC3124" w:rsidRPr="0034348B" w:rsidRDefault="00EC3124" w:rsidP="000E5F55">
      <w:pPr>
        <w:spacing w:after="0" w:line="240" w:lineRule="auto"/>
        <w:ind w:firstLine="720"/>
        <w:jc w:val="both"/>
        <w:rPr>
          <w:rFonts w:ascii="Times New Roman" w:hAnsi="Times New Roman"/>
          <w:i/>
          <w:sz w:val="30"/>
          <w:szCs w:val="30"/>
        </w:rPr>
      </w:pPr>
      <w:r w:rsidRPr="0034348B">
        <w:rPr>
          <w:rFonts w:ascii="Times New Roman" w:hAnsi="Times New Roman"/>
          <w:i/>
          <w:sz w:val="30"/>
          <w:szCs w:val="30"/>
        </w:rPr>
        <w:t>►</w:t>
      </w:r>
      <w:r w:rsidRPr="0034348B">
        <w:rPr>
          <w:rFonts w:ascii="Times New Roman" w:hAnsi="Times New Roman"/>
          <w:i/>
          <w:sz w:val="30"/>
          <w:szCs w:val="30"/>
        </w:rPr>
        <w:tab/>
        <w:t>подключить услугу «</w:t>
      </w:r>
      <w:r w:rsidRPr="0034348B">
        <w:rPr>
          <w:rFonts w:ascii="Times New Roman" w:hAnsi="Times New Roman"/>
          <w:i/>
          <w:sz w:val="30"/>
          <w:szCs w:val="30"/>
          <w:lang w:val="en-US"/>
        </w:rPr>
        <w:t>SMS</w:t>
      </w:r>
      <w:r w:rsidRPr="0034348B">
        <w:rPr>
          <w:rFonts w:ascii="Times New Roman" w:hAnsi="Times New Roman"/>
          <w:i/>
          <w:sz w:val="30"/>
          <w:szCs w:val="30"/>
        </w:rPr>
        <w:t>-оповещение»!</w:t>
      </w:r>
    </w:p>
    <w:p w:rsidR="00EC3124" w:rsidRPr="00E457BF" w:rsidRDefault="00EC3124" w:rsidP="000642A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E457BF">
        <w:rPr>
          <w:rFonts w:ascii="Times New Roman" w:hAnsi="Times New Roman"/>
          <w:b/>
          <w:sz w:val="26"/>
          <w:szCs w:val="26"/>
          <w:u w:val="single"/>
        </w:rPr>
        <w:t>НЕ РЕКОМЕНДУЕТСЯ</w:t>
      </w:r>
    </w:p>
    <w:p w:rsidR="00EC3124" w:rsidRPr="0034348B" w:rsidRDefault="00EC3124" w:rsidP="000E5F55">
      <w:pPr>
        <w:spacing w:after="0" w:line="240" w:lineRule="auto"/>
        <w:ind w:firstLine="720"/>
        <w:jc w:val="both"/>
        <w:rPr>
          <w:rFonts w:ascii="Times New Roman" w:hAnsi="Times New Roman"/>
          <w:i/>
          <w:sz w:val="30"/>
          <w:szCs w:val="30"/>
        </w:rPr>
      </w:pPr>
      <w:r w:rsidRPr="0034348B">
        <w:rPr>
          <w:rFonts w:ascii="Times New Roman" w:hAnsi="Times New Roman"/>
          <w:i/>
          <w:sz w:val="30"/>
          <w:szCs w:val="30"/>
        </w:rPr>
        <w:t>►</w:t>
      </w:r>
      <w:r w:rsidRPr="0034348B">
        <w:rPr>
          <w:rFonts w:ascii="Times New Roman" w:hAnsi="Times New Roman"/>
          <w:i/>
          <w:sz w:val="30"/>
          <w:szCs w:val="30"/>
        </w:rPr>
        <w:tab/>
        <w:t xml:space="preserve">хранить </w:t>
      </w:r>
      <w:proofErr w:type="spellStart"/>
      <w:r w:rsidRPr="0034348B">
        <w:rPr>
          <w:rFonts w:ascii="Times New Roman" w:hAnsi="Times New Roman"/>
          <w:i/>
          <w:sz w:val="30"/>
          <w:szCs w:val="30"/>
        </w:rPr>
        <w:t>пин-код</w:t>
      </w:r>
      <w:proofErr w:type="spellEnd"/>
      <w:r w:rsidRPr="0034348B">
        <w:rPr>
          <w:rFonts w:ascii="Times New Roman" w:hAnsi="Times New Roman"/>
          <w:i/>
          <w:sz w:val="30"/>
          <w:szCs w:val="30"/>
        </w:rPr>
        <w:t xml:space="preserve"> вместе с карточкой/на карточке!</w:t>
      </w:r>
    </w:p>
    <w:p w:rsidR="00EC3124" w:rsidRPr="0034348B" w:rsidRDefault="00EC3124" w:rsidP="000E5F55">
      <w:pPr>
        <w:spacing w:after="0" w:line="240" w:lineRule="auto"/>
        <w:ind w:firstLine="720"/>
        <w:jc w:val="both"/>
        <w:rPr>
          <w:rFonts w:ascii="Times New Roman" w:hAnsi="Times New Roman"/>
          <w:i/>
          <w:sz w:val="30"/>
          <w:szCs w:val="30"/>
        </w:rPr>
      </w:pPr>
      <w:r w:rsidRPr="0034348B">
        <w:rPr>
          <w:rFonts w:ascii="Times New Roman" w:hAnsi="Times New Roman"/>
          <w:i/>
          <w:sz w:val="30"/>
          <w:szCs w:val="30"/>
        </w:rPr>
        <w:t>►</w:t>
      </w:r>
      <w:r w:rsidRPr="0034348B">
        <w:rPr>
          <w:rFonts w:ascii="Times New Roman" w:hAnsi="Times New Roman"/>
          <w:i/>
          <w:sz w:val="30"/>
          <w:szCs w:val="30"/>
        </w:rPr>
        <w:tab/>
        <w:t xml:space="preserve">сообщать </w:t>
      </w:r>
      <w:r w:rsidRPr="0034348B">
        <w:rPr>
          <w:rFonts w:ascii="Times New Roman" w:hAnsi="Times New Roman"/>
          <w:i/>
          <w:sz w:val="30"/>
          <w:szCs w:val="30"/>
          <w:lang w:val="en-US"/>
        </w:rPr>
        <w:t>CVV</w:t>
      </w:r>
      <w:r w:rsidRPr="0034348B">
        <w:rPr>
          <w:rFonts w:ascii="Times New Roman" w:hAnsi="Times New Roman"/>
          <w:i/>
          <w:sz w:val="30"/>
          <w:szCs w:val="30"/>
        </w:rPr>
        <w:t>-код или отправлять его фото!</w:t>
      </w:r>
    </w:p>
    <w:p w:rsidR="00EC3124" w:rsidRPr="0034348B" w:rsidRDefault="00EC3124" w:rsidP="000E5F55">
      <w:pPr>
        <w:spacing w:after="0" w:line="240" w:lineRule="auto"/>
        <w:ind w:firstLine="720"/>
        <w:jc w:val="both"/>
        <w:rPr>
          <w:rFonts w:ascii="Times New Roman" w:hAnsi="Times New Roman"/>
          <w:i/>
          <w:sz w:val="30"/>
          <w:szCs w:val="30"/>
        </w:rPr>
      </w:pPr>
      <w:r w:rsidRPr="0034348B">
        <w:rPr>
          <w:rFonts w:ascii="Times New Roman" w:hAnsi="Times New Roman"/>
          <w:i/>
          <w:sz w:val="30"/>
          <w:szCs w:val="30"/>
        </w:rPr>
        <w:t>►</w:t>
      </w:r>
      <w:r w:rsidRPr="0034348B">
        <w:rPr>
          <w:rFonts w:ascii="Times New Roman" w:hAnsi="Times New Roman"/>
          <w:i/>
          <w:sz w:val="30"/>
          <w:szCs w:val="30"/>
        </w:rPr>
        <w:tab/>
      </w:r>
      <w:proofErr w:type="spellStart"/>
      <w:r w:rsidRPr="0034348B">
        <w:rPr>
          <w:rFonts w:ascii="Times New Roman" w:hAnsi="Times New Roman"/>
          <w:i/>
          <w:sz w:val="30"/>
          <w:szCs w:val="30"/>
        </w:rPr>
        <w:t>распростронять</w:t>
      </w:r>
      <w:proofErr w:type="spellEnd"/>
      <w:r w:rsidRPr="0034348B">
        <w:rPr>
          <w:rFonts w:ascii="Times New Roman" w:hAnsi="Times New Roman"/>
          <w:i/>
          <w:sz w:val="30"/>
          <w:szCs w:val="30"/>
        </w:rPr>
        <w:t xml:space="preserve"> личные (паспортные) данные, логин и пароль доступа к системе «Интернет-банкинг»!</w:t>
      </w:r>
    </w:p>
    <w:p w:rsidR="00EC3124" w:rsidRDefault="00EC3124" w:rsidP="000E5F55">
      <w:pPr>
        <w:spacing w:after="0" w:line="240" w:lineRule="auto"/>
        <w:ind w:firstLine="720"/>
        <w:jc w:val="both"/>
        <w:rPr>
          <w:rFonts w:ascii="Times New Roman" w:hAnsi="Times New Roman"/>
          <w:i/>
          <w:sz w:val="30"/>
          <w:szCs w:val="30"/>
        </w:rPr>
      </w:pPr>
      <w:r w:rsidRPr="0034348B">
        <w:rPr>
          <w:rFonts w:ascii="Times New Roman" w:hAnsi="Times New Roman"/>
          <w:i/>
          <w:sz w:val="30"/>
          <w:szCs w:val="30"/>
        </w:rPr>
        <w:t>►</w:t>
      </w:r>
      <w:r w:rsidRPr="0034348B">
        <w:rPr>
          <w:rFonts w:ascii="Times New Roman" w:hAnsi="Times New Roman"/>
          <w:i/>
          <w:sz w:val="30"/>
          <w:szCs w:val="30"/>
        </w:rPr>
        <w:tab/>
        <w:t xml:space="preserve">сообщать данные, полученные в виде </w:t>
      </w:r>
      <w:r w:rsidRPr="0034348B">
        <w:rPr>
          <w:rFonts w:ascii="Times New Roman" w:hAnsi="Times New Roman"/>
          <w:i/>
          <w:sz w:val="30"/>
          <w:szCs w:val="30"/>
          <w:lang w:val="en-US"/>
        </w:rPr>
        <w:t>SMS</w:t>
      </w:r>
      <w:r w:rsidRPr="0034348B">
        <w:rPr>
          <w:rFonts w:ascii="Times New Roman" w:hAnsi="Times New Roman"/>
          <w:i/>
          <w:sz w:val="30"/>
          <w:szCs w:val="30"/>
        </w:rPr>
        <w:t>-сообщений, сеансовые пароли, коды авторизации, пароли 3-</w:t>
      </w:r>
      <w:r w:rsidRPr="0034348B">
        <w:rPr>
          <w:rFonts w:ascii="Times New Roman" w:hAnsi="Times New Roman"/>
          <w:i/>
          <w:sz w:val="30"/>
          <w:szCs w:val="30"/>
          <w:lang w:val="en-US"/>
        </w:rPr>
        <w:t>D</w:t>
      </w:r>
      <w:r w:rsidRPr="0034348B">
        <w:rPr>
          <w:rFonts w:ascii="Times New Roman" w:hAnsi="Times New Roman"/>
          <w:i/>
          <w:sz w:val="30"/>
          <w:szCs w:val="30"/>
        </w:rPr>
        <w:t xml:space="preserve"> </w:t>
      </w:r>
      <w:r w:rsidRPr="0034348B">
        <w:rPr>
          <w:rFonts w:ascii="Times New Roman" w:hAnsi="Times New Roman"/>
          <w:i/>
          <w:sz w:val="30"/>
          <w:szCs w:val="30"/>
          <w:lang w:val="en-US"/>
        </w:rPr>
        <w:t>Secure</w:t>
      </w:r>
      <w:r w:rsidRPr="0034348B">
        <w:rPr>
          <w:rFonts w:ascii="Times New Roman" w:hAnsi="Times New Roman"/>
          <w:i/>
          <w:sz w:val="30"/>
          <w:szCs w:val="30"/>
        </w:rPr>
        <w:t>!</w:t>
      </w:r>
    </w:p>
    <w:p w:rsidR="00EC3124" w:rsidRDefault="00EC3124" w:rsidP="000E5F55">
      <w:pPr>
        <w:spacing w:after="0" w:line="240" w:lineRule="auto"/>
        <w:ind w:firstLine="720"/>
        <w:jc w:val="both"/>
        <w:rPr>
          <w:rFonts w:ascii="Times New Roman" w:hAnsi="Times New Roman"/>
          <w:i/>
          <w:sz w:val="30"/>
          <w:szCs w:val="30"/>
        </w:rPr>
      </w:pPr>
    </w:p>
    <w:p w:rsidR="00EC3124" w:rsidRDefault="00EC3124" w:rsidP="000E5F55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C138DF">
        <w:rPr>
          <w:rFonts w:ascii="Times New Roman" w:hAnsi="Times New Roman"/>
          <w:sz w:val="30"/>
          <w:szCs w:val="30"/>
        </w:rPr>
        <w:t>И</w:t>
      </w:r>
      <w:r>
        <w:rPr>
          <w:rFonts w:ascii="Times New Roman" w:hAnsi="Times New Roman"/>
          <w:sz w:val="30"/>
          <w:szCs w:val="30"/>
        </w:rPr>
        <w:t>,</w:t>
      </w:r>
      <w:r w:rsidRPr="00C138DF">
        <w:rPr>
          <w:rFonts w:ascii="Times New Roman" w:hAnsi="Times New Roman"/>
          <w:sz w:val="30"/>
          <w:szCs w:val="30"/>
        </w:rPr>
        <w:t xml:space="preserve"> конечно же не лишним будет напомнить «сотрудникам службы безопасности банка», что санкция статьи 212 Уголовного Кодекса Республики Беларусь </w:t>
      </w:r>
      <w:r>
        <w:rPr>
          <w:rFonts w:ascii="Times New Roman" w:hAnsi="Times New Roman"/>
          <w:sz w:val="30"/>
          <w:szCs w:val="30"/>
        </w:rPr>
        <w:t>(</w:t>
      </w:r>
      <w:r w:rsidRPr="00C138DF">
        <w:rPr>
          <w:rFonts w:ascii="Times New Roman" w:hAnsi="Times New Roman"/>
          <w:sz w:val="30"/>
          <w:szCs w:val="30"/>
        </w:rPr>
        <w:t>Хищение путём использования компьютерной техники</w:t>
      </w:r>
      <w:r>
        <w:rPr>
          <w:rFonts w:ascii="Times New Roman" w:hAnsi="Times New Roman"/>
          <w:sz w:val="30"/>
          <w:szCs w:val="30"/>
        </w:rPr>
        <w:t>),</w:t>
      </w:r>
      <w:r w:rsidRPr="00C138DF">
        <w:rPr>
          <w:rFonts w:ascii="Times New Roman" w:hAnsi="Times New Roman"/>
          <w:sz w:val="30"/>
          <w:szCs w:val="30"/>
        </w:rPr>
        <w:t xml:space="preserve"> предусматривает наказание вплоть до 15 лет лишения свободы</w:t>
      </w:r>
      <w:r>
        <w:rPr>
          <w:rFonts w:ascii="Times New Roman" w:hAnsi="Times New Roman"/>
          <w:sz w:val="30"/>
          <w:szCs w:val="30"/>
        </w:rPr>
        <w:br/>
      </w:r>
      <w:r w:rsidRPr="00C138DF">
        <w:rPr>
          <w:rFonts w:ascii="Times New Roman" w:hAnsi="Times New Roman"/>
          <w:sz w:val="30"/>
          <w:szCs w:val="30"/>
        </w:rPr>
        <w:t>с конфискацией имущества и лишением права занимать определённые должности</w:t>
      </w:r>
      <w:r>
        <w:rPr>
          <w:rFonts w:ascii="Times New Roman" w:hAnsi="Times New Roman"/>
          <w:sz w:val="30"/>
          <w:szCs w:val="30"/>
        </w:rPr>
        <w:t xml:space="preserve"> или заниматься определённой деятельностью.</w:t>
      </w:r>
    </w:p>
    <w:p w:rsidR="00EC3124" w:rsidRDefault="00EC3124" w:rsidP="000E5F55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</w:p>
    <w:p w:rsidR="00EC3124" w:rsidRPr="004E7D4E" w:rsidRDefault="00470C87" w:rsidP="00C138DF">
      <w:pPr>
        <w:spacing w:after="0" w:line="240" w:lineRule="auto"/>
        <w:jc w:val="right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i/>
          <w:sz w:val="30"/>
          <w:szCs w:val="30"/>
        </w:rPr>
        <w:t xml:space="preserve">Отдел </w:t>
      </w:r>
      <w:r w:rsidR="00A77429">
        <w:rPr>
          <w:rFonts w:ascii="Times New Roman" w:hAnsi="Times New Roman"/>
          <w:i/>
          <w:sz w:val="30"/>
          <w:szCs w:val="30"/>
        </w:rPr>
        <w:t xml:space="preserve">охраны правопорядка и профилактики </w:t>
      </w:r>
      <w:r w:rsidR="00EC3124" w:rsidRPr="004E7D4E">
        <w:rPr>
          <w:rFonts w:ascii="Times New Roman" w:hAnsi="Times New Roman"/>
          <w:i/>
          <w:sz w:val="30"/>
          <w:szCs w:val="30"/>
        </w:rPr>
        <w:t xml:space="preserve">Пуховичского РОВД </w:t>
      </w:r>
    </w:p>
    <w:sectPr w:rsidR="00EC3124" w:rsidRPr="004E7D4E" w:rsidSect="00A77429">
      <w:pgSz w:w="11906" w:h="16838"/>
      <w:pgMar w:top="624" w:right="567" w:bottom="624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0A1"/>
    <w:rsid w:val="000251D5"/>
    <w:rsid w:val="000642A7"/>
    <w:rsid w:val="00081FF6"/>
    <w:rsid w:val="00097D8D"/>
    <w:rsid w:val="000A29AA"/>
    <w:rsid w:val="000D67A1"/>
    <w:rsid w:val="000E5F55"/>
    <w:rsid w:val="000F77AA"/>
    <w:rsid w:val="001108F0"/>
    <w:rsid w:val="001328C7"/>
    <w:rsid w:val="00145883"/>
    <w:rsid w:val="001A5C83"/>
    <w:rsid w:val="001D5F9B"/>
    <w:rsid w:val="002B5CFC"/>
    <w:rsid w:val="002D23BB"/>
    <w:rsid w:val="00306E70"/>
    <w:rsid w:val="00307DDB"/>
    <w:rsid w:val="0034348B"/>
    <w:rsid w:val="003440EC"/>
    <w:rsid w:val="0038581E"/>
    <w:rsid w:val="00421CDE"/>
    <w:rsid w:val="00437DCD"/>
    <w:rsid w:val="00440638"/>
    <w:rsid w:val="00470C87"/>
    <w:rsid w:val="004E7D4E"/>
    <w:rsid w:val="005648E8"/>
    <w:rsid w:val="005A2675"/>
    <w:rsid w:val="0068154B"/>
    <w:rsid w:val="006E7677"/>
    <w:rsid w:val="0071409B"/>
    <w:rsid w:val="00753BB3"/>
    <w:rsid w:val="008D6CD6"/>
    <w:rsid w:val="009319F1"/>
    <w:rsid w:val="009C3EFA"/>
    <w:rsid w:val="009E377C"/>
    <w:rsid w:val="00A176CA"/>
    <w:rsid w:val="00A329EE"/>
    <w:rsid w:val="00A7480B"/>
    <w:rsid w:val="00A75BFF"/>
    <w:rsid w:val="00A77429"/>
    <w:rsid w:val="00B127BC"/>
    <w:rsid w:val="00B56FF6"/>
    <w:rsid w:val="00B92678"/>
    <w:rsid w:val="00BC7AB4"/>
    <w:rsid w:val="00BD58B3"/>
    <w:rsid w:val="00C138DF"/>
    <w:rsid w:val="00C22B89"/>
    <w:rsid w:val="00C470A1"/>
    <w:rsid w:val="00DE131E"/>
    <w:rsid w:val="00E457BF"/>
    <w:rsid w:val="00EA5E85"/>
    <w:rsid w:val="00EC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ocId w14:val="3ED61B5E"/>
  <w15:docId w15:val="{9F1C8215-977B-4E21-9DAC-5A0BA934E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7AA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9"/>
    <w:qFormat/>
    <w:rsid w:val="00A329EE"/>
    <w:pPr>
      <w:keepNext/>
      <w:keepLines/>
      <w:spacing w:before="240" w:after="0"/>
      <w:outlineLvl w:val="0"/>
    </w:pPr>
    <w:rPr>
      <w:rFonts w:ascii="Calibri Light" w:hAnsi="Calibri Light"/>
      <w:color w:val="2F5496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329EE"/>
    <w:pPr>
      <w:keepNext/>
      <w:keepLines/>
      <w:spacing w:before="40" w:after="0"/>
      <w:outlineLvl w:val="1"/>
    </w:pPr>
    <w:rPr>
      <w:rFonts w:ascii="Calibri Light" w:hAnsi="Calibri Light"/>
      <w:color w:val="2F5496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329EE"/>
    <w:rPr>
      <w:rFonts w:ascii="Calibri Light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329EE"/>
    <w:rPr>
      <w:rFonts w:ascii="Calibri Light" w:hAnsi="Calibri Light" w:cs="Times New Roman"/>
      <w:color w:val="2F5496"/>
      <w:sz w:val="26"/>
      <w:szCs w:val="26"/>
    </w:rPr>
  </w:style>
  <w:style w:type="character" w:customStyle="1" w:styleId="turbo-authorname">
    <w:name w:val="turbo-author__name"/>
    <w:basedOn w:val="a0"/>
    <w:uiPriority w:val="99"/>
    <w:rsid w:val="00A329EE"/>
    <w:rPr>
      <w:rFonts w:cs="Times New Roman"/>
    </w:rPr>
  </w:style>
  <w:style w:type="paragraph" w:customStyle="1" w:styleId="paragraph">
    <w:name w:val="paragraph"/>
    <w:basedOn w:val="a"/>
    <w:uiPriority w:val="99"/>
    <w:rsid w:val="00A329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3">
    <w:name w:val="Hyperlink"/>
    <w:basedOn w:val="a0"/>
    <w:uiPriority w:val="99"/>
    <w:semiHidden/>
    <w:rsid w:val="00A329E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7478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8094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78092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4780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47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536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«Подозрительная активность на Вашем счету…»</vt:lpstr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«Подозрительная активность на Вашем счету…»</dc:title>
  <dc:subject/>
  <dc:creator>Гость</dc:creator>
  <cp:keywords/>
  <dc:description/>
  <cp:lastModifiedBy>User</cp:lastModifiedBy>
  <cp:revision>2</cp:revision>
  <cp:lastPrinted>2022-01-31T10:08:00Z</cp:lastPrinted>
  <dcterms:created xsi:type="dcterms:W3CDTF">2022-01-31T11:02:00Z</dcterms:created>
  <dcterms:modified xsi:type="dcterms:W3CDTF">2022-01-31T11:02:00Z</dcterms:modified>
</cp:coreProperties>
</file>