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FF9D" w14:textId="77777777" w:rsidR="00A24337" w:rsidRDefault="00A24337" w:rsidP="00A24337">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14:paraId="4E2FF650" w14:textId="77777777" w:rsidR="00A24337" w:rsidRDefault="00A24337" w:rsidP="00A24337">
      <w:pPr>
        <w:autoSpaceDE w:val="0"/>
        <w:autoSpaceDN w:val="0"/>
        <w:adjustRightInd w:val="0"/>
        <w:spacing w:after="0" w:line="240" w:lineRule="auto"/>
        <w:outlineLvl w:val="0"/>
        <w:rPr>
          <w:rFonts w:ascii="Arial" w:hAnsi="Arial" w:cs="Arial"/>
          <w:sz w:val="20"/>
          <w:szCs w:val="20"/>
        </w:rPr>
      </w:pPr>
    </w:p>
    <w:p w14:paraId="21093175" w14:textId="77777777" w:rsidR="00A24337" w:rsidRDefault="00A24337" w:rsidP="00A24337">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rPr>
        <w:t>Зарегистрировано в Национальном реестре правовых актов</w:t>
      </w:r>
    </w:p>
    <w:p w14:paraId="78BB1989" w14:textId="77777777" w:rsidR="00A24337" w:rsidRDefault="00A24337" w:rsidP="00A24337">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Республики Беларусь 24 января 2006 г. N 5/17132</w:t>
      </w:r>
    </w:p>
    <w:p w14:paraId="3CCF9A46" w14:textId="77777777" w:rsidR="00A24337" w:rsidRDefault="00A24337" w:rsidP="00A24337">
      <w:pPr>
        <w:pBdr>
          <w:top w:val="single" w:sz="6" w:space="0" w:color="auto"/>
        </w:pBdr>
        <w:autoSpaceDE w:val="0"/>
        <w:autoSpaceDN w:val="0"/>
        <w:adjustRightInd w:val="0"/>
        <w:spacing w:before="100" w:after="100" w:line="240" w:lineRule="auto"/>
        <w:jc w:val="both"/>
        <w:rPr>
          <w:rFonts w:ascii="Arial" w:hAnsi="Arial" w:cs="Arial"/>
          <w:sz w:val="2"/>
          <w:szCs w:val="2"/>
        </w:rPr>
      </w:pPr>
    </w:p>
    <w:p w14:paraId="035E52DD" w14:textId="77777777" w:rsidR="00A24337" w:rsidRDefault="00A24337" w:rsidP="00A24337">
      <w:pPr>
        <w:autoSpaceDE w:val="0"/>
        <w:autoSpaceDN w:val="0"/>
        <w:adjustRightInd w:val="0"/>
        <w:spacing w:after="0" w:line="240" w:lineRule="auto"/>
        <w:rPr>
          <w:rFonts w:ascii="Arial" w:hAnsi="Arial" w:cs="Arial"/>
          <w:sz w:val="20"/>
          <w:szCs w:val="20"/>
        </w:rPr>
      </w:pPr>
    </w:p>
    <w:p w14:paraId="549D9D2F" w14:textId="77777777" w:rsidR="00A24337" w:rsidRDefault="00A24337" w:rsidP="00A2433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 СОВЕТА МИНИСТРОВ РЕСПУБЛИКИ БЕЛАРУСЬ</w:t>
      </w:r>
    </w:p>
    <w:p w14:paraId="3DA3F70E" w14:textId="77777777" w:rsidR="00A24337" w:rsidRDefault="00A24337" w:rsidP="00A2433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19 января 2006 г. N 63</w:t>
      </w:r>
    </w:p>
    <w:p w14:paraId="5649ABE7" w14:textId="77777777" w:rsidR="00A24337" w:rsidRDefault="00A24337" w:rsidP="00A2433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14:paraId="63549242" w14:textId="77777777" w:rsidR="00A24337" w:rsidRDefault="00A24337" w:rsidP="00A2433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ПРАВИЛ ТРАНЗИТНОГО ПРОЕЗДА (ТРАНЗИТА) ИНОСТРАННЫХ ГРАЖДАН И ЛИЦ БЕЗ ГРАЖДАНСТВА ЧЕРЕЗ ТЕРРИТОРИЮ РЕСПУБЛИКИ БЕЛАРУСЬ</w:t>
      </w:r>
    </w:p>
    <w:p w14:paraId="3E7BE9E9" w14:textId="77777777" w:rsidR="00A24337" w:rsidRDefault="00A24337" w:rsidP="00A2433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A24337" w14:paraId="3346504C" w14:textId="77777777">
        <w:trPr>
          <w:jc w:val="center"/>
        </w:trPr>
        <w:tc>
          <w:tcPr>
            <w:tcW w:w="5000" w:type="pct"/>
            <w:tcBorders>
              <w:left w:val="single" w:sz="24" w:space="0" w:color="CED3F1"/>
              <w:right w:val="single" w:sz="24" w:space="0" w:color="F4F3F8"/>
            </w:tcBorders>
            <w:shd w:val="clear" w:color="auto" w:fill="F4F3F8"/>
          </w:tcPr>
          <w:p w14:paraId="32C953C1" w14:textId="77777777" w:rsidR="00A24337" w:rsidRDefault="00A243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Совмина от 10.01.2008 </w:t>
            </w:r>
            <w:hyperlink r:id="rId5" w:history="1">
              <w:r>
                <w:rPr>
                  <w:rFonts w:ascii="Arial" w:hAnsi="Arial" w:cs="Arial"/>
                  <w:color w:val="0000FF"/>
                  <w:sz w:val="20"/>
                  <w:szCs w:val="20"/>
                </w:rPr>
                <w:t>N 21</w:t>
              </w:r>
            </w:hyperlink>
            <w:r>
              <w:rPr>
                <w:rFonts w:ascii="Arial" w:hAnsi="Arial" w:cs="Arial"/>
                <w:color w:val="392C69"/>
                <w:sz w:val="20"/>
                <w:szCs w:val="20"/>
              </w:rPr>
              <w:t>,</w:t>
            </w:r>
          </w:p>
          <w:p w14:paraId="709EF138" w14:textId="77777777" w:rsidR="00A24337" w:rsidRDefault="00A243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09.07.2010 </w:t>
            </w:r>
            <w:hyperlink r:id="rId6" w:history="1">
              <w:r>
                <w:rPr>
                  <w:rFonts w:ascii="Arial" w:hAnsi="Arial" w:cs="Arial"/>
                  <w:color w:val="0000FF"/>
                  <w:sz w:val="20"/>
                  <w:szCs w:val="20"/>
                </w:rPr>
                <w:t>N 1030</w:t>
              </w:r>
            </w:hyperlink>
            <w:r>
              <w:rPr>
                <w:rFonts w:ascii="Arial" w:hAnsi="Arial" w:cs="Arial"/>
                <w:color w:val="392C69"/>
                <w:sz w:val="20"/>
                <w:szCs w:val="20"/>
              </w:rPr>
              <w:t xml:space="preserve">, от 28.12.2018 </w:t>
            </w:r>
            <w:hyperlink r:id="rId7" w:history="1">
              <w:r>
                <w:rPr>
                  <w:rFonts w:ascii="Arial" w:hAnsi="Arial" w:cs="Arial"/>
                  <w:color w:val="0000FF"/>
                  <w:sz w:val="20"/>
                  <w:szCs w:val="20"/>
                </w:rPr>
                <w:t>N 962</w:t>
              </w:r>
            </w:hyperlink>
            <w:r>
              <w:rPr>
                <w:rFonts w:ascii="Arial" w:hAnsi="Arial" w:cs="Arial"/>
                <w:color w:val="392C69"/>
                <w:sz w:val="20"/>
                <w:szCs w:val="20"/>
              </w:rPr>
              <w:t xml:space="preserve">, от 12.04.2019 </w:t>
            </w:r>
            <w:hyperlink r:id="rId8" w:history="1">
              <w:r>
                <w:rPr>
                  <w:rFonts w:ascii="Arial" w:hAnsi="Arial" w:cs="Arial"/>
                  <w:color w:val="0000FF"/>
                  <w:sz w:val="20"/>
                  <w:szCs w:val="20"/>
                </w:rPr>
                <w:t>N 240</w:t>
              </w:r>
            </w:hyperlink>
            <w:r>
              <w:rPr>
                <w:rFonts w:ascii="Arial" w:hAnsi="Arial" w:cs="Arial"/>
                <w:color w:val="392C69"/>
                <w:sz w:val="20"/>
                <w:szCs w:val="20"/>
              </w:rPr>
              <w:t>,</w:t>
            </w:r>
          </w:p>
          <w:p w14:paraId="1C98F6F2" w14:textId="77777777" w:rsidR="00A24337" w:rsidRDefault="00A243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29.06.2020 </w:t>
            </w:r>
            <w:hyperlink r:id="rId9" w:history="1">
              <w:r>
                <w:rPr>
                  <w:rFonts w:ascii="Arial" w:hAnsi="Arial" w:cs="Arial"/>
                  <w:color w:val="0000FF"/>
                  <w:sz w:val="20"/>
                  <w:szCs w:val="20"/>
                </w:rPr>
                <w:t>N 382</w:t>
              </w:r>
            </w:hyperlink>
            <w:r>
              <w:rPr>
                <w:rFonts w:ascii="Arial" w:hAnsi="Arial" w:cs="Arial"/>
                <w:color w:val="392C69"/>
                <w:sz w:val="20"/>
                <w:szCs w:val="20"/>
              </w:rPr>
              <w:t>)</w:t>
            </w:r>
          </w:p>
        </w:tc>
      </w:tr>
    </w:tbl>
    <w:p w14:paraId="2B8337CC" w14:textId="77777777" w:rsidR="00A24337" w:rsidRDefault="00A24337" w:rsidP="00A24337">
      <w:pPr>
        <w:autoSpaceDE w:val="0"/>
        <w:autoSpaceDN w:val="0"/>
        <w:adjustRightInd w:val="0"/>
        <w:spacing w:after="0" w:line="240" w:lineRule="auto"/>
        <w:rPr>
          <w:rFonts w:ascii="Arial" w:hAnsi="Arial" w:cs="Arial"/>
          <w:sz w:val="20"/>
          <w:szCs w:val="20"/>
        </w:rPr>
      </w:pPr>
    </w:p>
    <w:p w14:paraId="64004BD3" w14:textId="77777777" w:rsidR="00A24337" w:rsidRDefault="00A24337" w:rsidP="00A243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основании </w:t>
      </w:r>
      <w:hyperlink r:id="rId10" w:history="1">
        <w:r>
          <w:rPr>
            <w:rFonts w:ascii="Arial" w:hAnsi="Arial" w:cs="Arial"/>
            <w:color w:val="0000FF"/>
            <w:sz w:val="20"/>
            <w:szCs w:val="20"/>
          </w:rPr>
          <w:t>части первой статьи 37</w:t>
        </w:r>
      </w:hyperlink>
      <w:r>
        <w:rPr>
          <w:rFonts w:ascii="Arial" w:hAnsi="Arial" w:cs="Arial"/>
          <w:sz w:val="20"/>
          <w:szCs w:val="20"/>
        </w:rPr>
        <w:t xml:space="preserve"> Закона Республики Беларусь от 4 января 2010 г. N 105-З "О правовом положении иностранных граждан и лиц без гражданства в Республике Беларусь" Совет Министров Республики Беларусь ПОСТАНОВЛЯЕТ:</w:t>
      </w:r>
    </w:p>
    <w:p w14:paraId="7A69B8C3"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11" w:history="1">
        <w:r>
          <w:rPr>
            <w:rFonts w:ascii="Arial" w:hAnsi="Arial" w:cs="Arial"/>
            <w:color w:val="0000FF"/>
            <w:sz w:val="20"/>
            <w:szCs w:val="20"/>
          </w:rPr>
          <w:t>N 1030</w:t>
        </w:r>
      </w:hyperlink>
      <w:r>
        <w:rPr>
          <w:rFonts w:ascii="Arial" w:hAnsi="Arial" w:cs="Arial"/>
          <w:sz w:val="20"/>
          <w:szCs w:val="20"/>
        </w:rPr>
        <w:t xml:space="preserve">, от 12.04.2019 </w:t>
      </w:r>
      <w:hyperlink r:id="rId12" w:history="1">
        <w:r>
          <w:rPr>
            <w:rFonts w:ascii="Arial" w:hAnsi="Arial" w:cs="Arial"/>
            <w:color w:val="0000FF"/>
            <w:sz w:val="20"/>
            <w:szCs w:val="20"/>
          </w:rPr>
          <w:t>N 240</w:t>
        </w:r>
      </w:hyperlink>
      <w:r>
        <w:rPr>
          <w:rFonts w:ascii="Arial" w:hAnsi="Arial" w:cs="Arial"/>
          <w:sz w:val="20"/>
          <w:szCs w:val="20"/>
        </w:rPr>
        <w:t>)</w:t>
      </w:r>
    </w:p>
    <w:p w14:paraId="44E20C3F"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32" w:history="1">
        <w:r>
          <w:rPr>
            <w:rFonts w:ascii="Arial" w:hAnsi="Arial" w:cs="Arial"/>
            <w:color w:val="0000FF"/>
            <w:sz w:val="20"/>
            <w:szCs w:val="20"/>
          </w:rPr>
          <w:t>Правила</w:t>
        </w:r>
      </w:hyperlink>
      <w:r>
        <w:rPr>
          <w:rFonts w:ascii="Arial" w:hAnsi="Arial" w:cs="Arial"/>
          <w:sz w:val="20"/>
          <w:szCs w:val="20"/>
        </w:rPr>
        <w:t xml:space="preserve"> транзитного проезда (транзита) иностранных граждан и лиц без гражданства через территорию Республики Беларусь (прилагаются).</w:t>
      </w:r>
    </w:p>
    <w:p w14:paraId="2EFCAD05"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постановления</w:t>
        </w:r>
      </w:hyperlink>
      <w:r>
        <w:rPr>
          <w:rFonts w:ascii="Arial" w:hAnsi="Arial" w:cs="Arial"/>
          <w:sz w:val="20"/>
          <w:szCs w:val="20"/>
        </w:rPr>
        <w:t xml:space="preserve"> Совмина от 12.04.2019 N 240)</w:t>
      </w:r>
    </w:p>
    <w:p w14:paraId="2E867461"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Признать утратившим силу </w:t>
      </w:r>
      <w:hyperlink r:id="rId14" w:history="1">
        <w:r>
          <w:rPr>
            <w:rFonts w:ascii="Arial" w:hAnsi="Arial" w:cs="Arial"/>
            <w:color w:val="0000FF"/>
            <w:sz w:val="20"/>
            <w:szCs w:val="20"/>
          </w:rPr>
          <w:t>постановление</w:t>
        </w:r>
      </w:hyperlink>
      <w:r>
        <w:rPr>
          <w:rFonts w:ascii="Arial" w:hAnsi="Arial" w:cs="Arial"/>
          <w:sz w:val="20"/>
          <w:szCs w:val="20"/>
        </w:rPr>
        <w:t xml:space="preserve"> Кабинета Министров Республики Беларусь от 25 января 1996 г. N 62 "Об утверждении Правил транзитного проезда иностранных граждан и лиц без гражданства через территорию Республики Беларусь" (Собрание указов Президента и постановлений Кабинета Министров Республики Беларусь, 1996 г., N 3, ст. 66).</w:t>
      </w:r>
    </w:p>
    <w:p w14:paraId="772B85BA"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Настоящее постановление вступает в силу с 5 февраля 2006 г.</w:t>
      </w:r>
    </w:p>
    <w:p w14:paraId="5BB61E44" w14:textId="77777777" w:rsidR="00A24337" w:rsidRDefault="00A24337" w:rsidP="00A24337">
      <w:pPr>
        <w:autoSpaceDE w:val="0"/>
        <w:autoSpaceDN w:val="0"/>
        <w:adjustRightInd w:val="0"/>
        <w:spacing w:after="0" w:line="240" w:lineRule="auto"/>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2"/>
        <w:gridCol w:w="5103"/>
      </w:tblGrid>
      <w:tr w:rsidR="00A24337" w14:paraId="43677D89" w14:textId="77777777">
        <w:tc>
          <w:tcPr>
            <w:tcW w:w="5102" w:type="dxa"/>
          </w:tcPr>
          <w:p w14:paraId="74B3ED8B" w14:textId="77777777" w:rsidR="00A24337" w:rsidRDefault="00A24337">
            <w:pPr>
              <w:autoSpaceDE w:val="0"/>
              <w:autoSpaceDN w:val="0"/>
              <w:adjustRightInd w:val="0"/>
              <w:spacing w:after="0" w:line="240" w:lineRule="auto"/>
              <w:rPr>
                <w:rFonts w:ascii="Arial" w:hAnsi="Arial" w:cs="Arial"/>
                <w:sz w:val="20"/>
                <w:szCs w:val="20"/>
              </w:rPr>
            </w:pPr>
            <w:r>
              <w:rPr>
                <w:rFonts w:ascii="Arial" w:hAnsi="Arial" w:cs="Arial"/>
                <w:sz w:val="20"/>
                <w:szCs w:val="20"/>
              </w:rPr>
              <w:t>Премьер-министр Республики Беларусь</w:t>
            </w:r>
          </w:p>
        </w:tc>
        <w:tc>
          <w:tcPr>
            <w:tcW w:w="5102" w:type="dxa"/>
          </w:tcPr>
          <w:p w14:paraId="35ACDB58" w14:textId="77777777" w:rsidR="00A24337" w:rsidRDefault="00A243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С.Сидорский</w:t>
            </w:r>
          </w:p>
        </w:tc>
      </w:tr>
    </w:tbl>
    <w:p w14:paraId="7447BDF1" w14:textId="77777777" w:rsidR="00A24337" w:rsidRDefault="00A24337" w:rsidP="00A24337">
      <w:pPr>
        <w:autoSpaceDE w:val="0"/>
        <w:autoSpaceDN w:val="0"/>
        <w:adjustRightInd w:val="0"/>
        <w:spacing w:after="0" w:line="240" w:lineRule="auto"/>
        <w:rPr>
          <w:rFonts w:ascii="Arial" w:hAnsi="Arial" w:cs="Arial"/>
          <w:sz w:val="20"/>
          <w:szCs w:val="20"/>
        </w:rPr>
      </w:pPr>
    </w:p>
    <w:p w14:paraId="7F4ECA32" w14:textId="77777777" w:rsidR="00A24337" w:rsidRDefault="00A24337" w:rsidP="00A24337">
      <w:pPr>
        <w:autoSpaceDE w:val="0"/>
        <w:autoSpaceDN w:val="0"/>
        <w:adjustRightInd w:val="0"/>
        <w:spacing w:after="0" w:line="240" w:lineRule="auto"/>
        <w:rPr>
          <w:rFonts w:ascii="Arial" w:hAnsi="Arial" w:cs="Arial"/>
          <w:sz w:val="20"/>
          <w:szCs w:val="20"/>
        </w:rPr>
      </w:pPr>
    </w:p>
    <w:p w14:paraId="0CAFE5EA" w14:textId="77777777" w:rsidR="00A24337" w:rsidRDefault="00A24337" w:rsidP="00A24337">
      <w:pPr>
        <w:autoSpaceDE w:val="0"/>
        <w:autoSpaceDN w:val="0"/>
        <w:adjustRightInd w:val="0"/>
        <w:spacing w:after="0" w:line="240" w:lineRule="auto"/>
        <w:rPr>
          <w:rFonts w:ascii="Arial" w:hAnsi="Arial" w:cs="Arial"/>
          <w:sz w:val="20"/>
          <w:szCs w:val="20"/>
        </w:rPr>
      </w:pPr>
    </w:p>
    <w:p w14:paraId="5313FE53" w14:textId="77777777" w:rsidR="00A24337" w:rsidRDefault="00A24337" w:rsidP="00A24337">
      <w:pPr>
        <w:autoSpaceDE w:val="0"/>
        <w:autoSpaceDN w:val="0"/>
        <w:adjustRightInd w:val="0"/>
        <w:spacing w:after="0" w:line="240" w:lineRule="auto"/>
        <w:rPr>
          <w:rFonts w:ascii="Arial" w:hAnsi="Arial" w:cs="Arial"/>
          <w:sz w:val="20"/>
          <w:szCs w:val="20"/>
        </w:rPr>
      </w:pPr>
    </w:p>
    <w:p w14:paraId="41109875" w14:textId="77777777" w:rsidR="00A24337" w:rsidRDefault="00A24337" w:rsidP="00A24337">
      <w:pPr>
        <w:autoSpaceDE w:val="0"/>
        <w:autoSpaceDN w:val="0"/>
        <w:adjustRightInd w:val="0"/>
        <w:spacing w:after="0" w:line="240" w:lineRule="auto"/>
        <w:rPr>
          <w:rFonts w:ascii="Arial" w:hAnsi="Arial" w:cs="Arial"/>
          <w:sz w:val="20"/>
          <w:szCs w:val="20"/>
        </w:rPr>
      </w:pPr>
    </w:p>
    <w:p w14:paraId="34B5A655" w14:textId="77777777" w:rsidR="00A24337" w:rsidRDefault="00A24337" w:rsidP="00A2433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УТВЕРЖДЕНО</w:t>
      </w:r>
    </w:p>
    <w:p w14:paraId="37BADEF3" w14:textId="77777777" w:rsidR="00A24337" w:rsidRDefault="00A24337" w:rsidP="00A2433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Постановление</w:t>
      </w:r>
    </w:p>
    <w:p w14:paraId="1707E27A" w14:textId="77777777" w:rsidR="00A24337" w:rsidRDefault="00A24337" w:rsidP="00A2433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Совета Министров</w:t>
      </w:r>
    </w:p>
    <w:p w14:paraId="24881FC3" w14:textId="77777777" w:rsidR="00A24337" w:rsidRDefault="00A24337" w:rsidP="00A2433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Республики Беларусь</w:t>
      </w:r>
    </w:p>
    <w:p w14:paraId="15375395" w14:textId="77777777" w:rsidR="00A24337" w:rsidRDefault="00A24337" w:rsidP="00A2433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19.01.2006 N 63</w:t>
      </w:r>
    </w:p>
    <w:p w14:paraId="068E4982" w14:textId="77777777" w:rsidR="00A24337" w:rsidRDefault="00A24337" w:rsidP="00A24337">
      <w:pPr>
        <w:autoSpaceDE w:val="0"/>
        <w:autoSpaceDN w:val="0"/>
        <w:adjustRightInd w:val="0"/>
        <w:spacing w:after="0" w:line="240" w:lineRule="auto"/>
        <w:rPr>
          <w:rFonts w:ascii="Arial" w:hAnsi="Arial" w:cs="Arial"/>
          <w:sz w:val="20"/>
          <w:szCs w:val="20"/>
        </w:rPr>
      </w:pPr>
    </w:p>
    <w:p w14:paraId="1BA6B38E" w14:textId="77777777" w:rsidR="00A24337" w:rsidRDefault="00A24337" w:rsidP="00A2433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2"/>
      <w:bookmarkEnd w:id="0"/>
      <w:r>
        <w:rPr>
          <w:rFonts w:ascii="Arial" w:eastAsiaTheme="minorHAnsi" w:hAnsi="Arial" w:cs="Arial"/>
          <w:b/>
          <w:bCs/>
          <w:color w:val="auto"/>
          <w:sz w:val="20"/>
          <w:szCs w:val="20"/>
        </w:rPr>
        <w:t>ПРАВИЛА</w:t>
      </w:r>
    </w:p>
    <w:p w14:paraId="65431252" w14:textId="77777777" w:rsidR="00A24337" w:rsidRDefault="00A24337" w:rsidP="00A2433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ТРАНЗИТНОГО ПРОЕЗДА (ТРАНЗИТА) ИНОСТРАННЫХ ГРАЖДАН И ЛИЦ БЕЗ ГРАЖДАНСТВА ЧЕРЕЗ ТЕРРИТОРИЮ РЕСПУБЛИКИ БЕЛАРУСЬ</w:t>
      </w:r>
    </w:p>
    <w:p w14:paraId="5922B56B" w14:textId="77777777" w:rsidR="00A24337" w:rsidRDefault="00A24337" w:rsidP="00A2433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A24337" w14:paraId="27775484" w14:textId="77777777">
        <w:trPr>
          <w:jc w:val="center"/>
        </w:trPr>
        <w:tc>
          <w:tcPr>
            <w:tcW w:w="5000" w:type="pct"/>
            <w:tcBorders>
              <w:left w:val="single" w:sz="24" w:space="0" w:color="CED3F1"/>
              <w:right w:val="single" w:sz="24" w:space="0" w:color="F4F3F8"/>
            </w:tcBorders>
            <w:shd w:val="clear" w:color="auto" w:fill="F4F3F8"/>
          </w:tcPr>
          <w:p w14:paraId="2396BDB6" w14:textId="77777777" w:rsidR="00A24337" w:rsidRDefault="00A243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Совмина от 10.01.2008 </w:t>
            </w:r>
            <w:hyperlink r:id="rId15" w:history="1">
              <w:r>
                <w:rPr>
                  <w:rFonts w:ascii="Arial" w:hAnsi="Arial" w:cs="Arial"/>
                  <w:color w:val="0000FF"/>
                  <w:sz w:val="20"/>
                  <w:szCs w:val="20"/>
                </w:rPr>
                <w:t>N 21</w:t>
              </w:r>
            </w:hyperlink>
            <w:r>
              <w:rPr>
                <w:rFonts w:ascii="Arial" w:hAnsi="Arial" w:cs="Arial"/>
                <w:color w:val="392C69"/>
                <w:sz w:val="20"/>
                <w:szCs w:val="20"/>
              </w:rPr>
              <w:t>,</w:t>
            </w:r>
          </w:p>
          <w:p w14:paraId="68F8C1E9" w14:textId="77777777" w:rsidR="00A24337" w:rsidRDefault="00A243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09.07.2010 </w:t>
            </w:r>
            <w:hyperlink r:id="rId16" w:history="1">
              <w:r>
                <w:rPr>
                  <w:rFonts w:ascii="Arial" w:hAnsi="Arial" w:cs="Arial"/>
                  <w:color w:val="0000FF"/>
                  <w:sz w:val="20"/>
                  <w:szCs w:val="20"/>
                </w:rPr>
                <w:t>N 1030</w:t>
              </w:r>
            </w:hyperlink>
            <w:r>
              <w:rPr>
                <w:rFonts w:ascii="Arial" w:hAnsi="Arial" w:cs="Arial"/>
                <w:color w:val="392C69"/>
                <w:sz w:val="20"/>
                <w:szCs w:val="20"/>
              </w:rPr>
              <w:t xml:space="preserve">, от 28.12.2018 </w:t>
            </w:r>
            <w:hyperlink r:id="rId17" w:history="1">
              <w:r>
                <w:rPr>
                  <w:rFonts w:ascii="Arial" w:hAnsi="Arial" w:cs="Arial"/>
                  <w:color w:val="0000FF"/>
                  <w:sz w:val="20"/>
                  <w:szCs w:val="20"/>
                </w:rPr>
                <w:t>N 962</w:t>
              </w:r>
            </w:hyperlink>
            <w:r>
              <w:rPr>
                <w:rFonts w:ascii="Arial" w:hAnsi="Arial" w:cs="Arial"/>
                <w:color w:val="392C69"/>
                <w:sz w:val="20"/>
                <w:szCs w:val="20"/>
              </w:rPr>
              <w:t xml:space="preserve">, от 12.04.2019 </w:t>
            </w:r>
            <w:hyperlink r:id="rId18" w:history="1">
              <w:r>
                <w:rPr>
                  <w:rFonts w:ascii="Arial" w:hAnsi="Arial" w:cs="Arial"/>
                  <w:color w:val="0000FF"/>
                  <w:sz w:val="20"/>
                  <w:szCs w:val="20"/>
                </w:rPr>
                <w:t>N 240</w:t>
              </w:r>
            </w:hyperlink>
            <w:r>
              <w:rPr>
                <w:rFonts w:ascii="Arial" w:hAnsi="Arial" w:cs="Arial"/>
                <w:color w:val="392C69"/>
                <w:sz w:val="20"/>
                <w:szCs w:val="20"/>
              </w:rPr>
              <w:t>,</w:t>
            </w:r>
          </w:p>
          <w:p w14:paraId="2A33FCD6" w14:textId="77777777" w:rsidR="00A24337" w:rsidRDefault="00A243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29.06.2020 </w:t>
            </w:r>
            <w:hyperlink r:id="rId19" w:history="1">
              <w:r>
                <w:rPr>
                  <w:rFonts w:ascii="Arial" w:hAnsi="Arial" w:cs="Arial"/>
                  <w:color w:val="0000FF"/>
                  <w:sz w:val="20"/>
                  <w:szCs w:val="20"/>
                </w:rPr>
                <w:t>N 382</w:t>
              </w:r>
            </w:hyperlink>
            <w:r>
              <w:rPr>
                <w:rFonts w:ascii="Arial" w:hAnsi="Arial" w:cs="Arial"/>
                <w:color w:val="392C69"/>
                <w:sz w:val="20"/>
                <w:szCs w:val="20"/>
              </w:rPr>
              <w:t>)</w:t>
            </w:r>
          </w:p>
        </w:tc>
      </w:tr>
    </w:tbl>
    <w:p w14:paraId="27F21D54" w14:textId="77777777" w:rsidR="00A24337" w:rsidRDefault="00A24337" w:rsidP="00A24337">
      <w:pPr>
        <w:autoSpaceDE w:val="0"/>
        <w:autoSpaceDN w:val="0"/>
        <w:adjustRightInd w:val="0"/>
        <w:spacing w:after="0" w:line="240" w:lineRule="auto"/>
        <w:rPr>
          <w:rFonts w:ascii="Arial" w:hAnsi="Arial" w:cs="Arial"/>
          <w:sz w:val="20"/>
          <w:szCs w:val="20"/>
        </w:rPr>
      </w:pPr>
    </w:p>
    <w:p w14:paraId="0E5BDD09" w14:textId="77777777" w:rsidR="00A24337" w:rsidRDefault="00A24337" w:rsidP="00A243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Настоящие Правила разработаны на основании </w:t>
      </w:r>
      <w:hyperlink r:id="rId20" w:history="1">
        <w:r>
          <w:rPr>
            <w:rFonts w:ascii="Arial" w:hAnsi="Arial" w:cs="Arial"/>
            <w:color w:val="0000FF"/>
            <w:sz w:val="20"/>
            <w:szCs w:val="20"/>
          </w:rPr>
          <w:t>части первой статьи 37</w:t>
        </w:r>
      </w:hyperlink>
      <w:r>
        <w:rPr>
          <w:rFonts w:ascii="Arial" w:hAnsi="Arial" w:cs="Arial"/>
          <w:sz w:val="20"/>
          <w:szCs w:val="20"/>
        </w:rPr>
        <w:t xml:space="preserve"> Закона Республики Беларусь "О правовом положении иностранных граждан и лиц без гражданства в Республике Беларусь" (далее - Закон) и других актов законодательства.</w:t>
      </w:r>
    </w:p>
    <w:p w14:paraId="753B5A9D"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21" w:history="1">
        <w:r>
          <w:rPr>
            <w:rFonts w:ascii="Arial" w:hAnsi="Arial" w:cs="Arial"/>
            <w:color w:val="0000FF"/>
            <w:sz w:val="20"/>
            <w:szCs w:val="20"/>
          </w:rPr>
          <w:t>N 1030</w:t>
        </w:r>
      </w:hyperlink>
      <w:r>
        <w:rPr>
          <w:rFonts w:ascii="Arial" w:hAnsi="Arial" w:cs="Arial"/>
          <w:sz w:val="20"/>
          <w:szCs w:val="20"/>
        </w:rPr>
        <w:t xml:space="preserve">, от 12.04.2019 </w:t>
      </w:r>
      <w:hyperlink r:id="rId22" w:history="1">
        <w:r>
          <w:rPr>
            <w:rFonts w:ascii="Arial" w:hAnsi="Arial" w:cs="Arial"/>
            <w:color w:val="0000FF"/>
            <w:sz w:val="20"/>
            <w:szCs w:val="20"/>
          </w:rPr>
          <w:t>N 240</w:t>
        </w:r>
      </w:hyperlink>
      <w:r>
        <w:rPr>
          <w:rFonts w:ascii="Arial" w:hAnsi="Arial" w:cs="Arial"/>
          <w:sz w:val="20"/>
          <w:szCs w:val="20"/>
        </w:rPr>
        <w:t>)</w:t>
      </w:r>
    </w:p>
    <w:p w14:paraId="011029A8"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Транзитным проездом (транзитом) иностранного гражданина или лица без гражданства (далее - иностранца) через территорию Республики Беларусь считается въезд иностранца в Республику Беларусь из одного государства, следование по установленному маршруту через территорию Республики Беларусь и выезд иностранца из Республики Беларусь в другое государство.</w:t>
      </w:r>
    </w:p>
    <w:p w14:paraId="641AC5CE"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72235D61"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Виза Республики Беларусь, выдаваемая иностранцу дипломатическим представительством или консульским учреждением Республики Беларусь для транзита (далее - транзитная виза), - разрешение, предоставляющее иностранцу право транзита через территорию Республики Беларусь в течение срока, не превышающего двух суток, и оформленное в порядке, установленном законодательством.</w:t>
      </w:r>
    </w:p>
    <w:p w14:paraId="51C24CF8"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постановления</w:t>
        </w:r>
      </w:hyperlink>
      <w:r>
        <w:rPr>
          <w:rFonts w:ascii="Arial" w:hAnsi="Arial" w:cs="Arial"/>
          <w:sz w:val="20"/>
          <w:szCs w:val="20"/>
        </w:rPr>
        <w:t xml:space="preserve"> Совмина от 12.04.2019 N 240)</w:t>
      </w:r>
    </w:p>
    <w:p w14:paraId="260FB451"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Транзитный проезд (транзит) иностранцев через территорию Республики Беларусь без транзитных виз осуществляется:</w:t>
      </w:r>
    </w:p>
    <w:p w14:paraId="43854252"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других виз Республики Беларусь, предоставляющих иностранцу право на пересечение Государственной границы Республики Беларусь;</w:t>
      </w:r>
    </w:p>
    <w:p w14:paraId="6A4E14C9"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совершении пассажирами воздушного транспорта беспересадочных полетов через территорию Республики Беларусь;</w:t>
      </w:r>
    </w:p>
    <w:p w14:paraId="50804A6B"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следовании в страну назначения на самолетах международных авиалиний с пересадкой в аэропорту Республики Беларусь, наличии у пассажиров документов на право въезда в эту страну назначения и авиабилетов с подтверждением в них даты вылета из аэропорта пересадки, если период пребывания на территории Республики Беларусь не будет превышать 24 часов. При этом пассажиры не имеют права выхода за пределы специально выделенной для них территории аэропорта;</w:t>
      </w:r>
    </w:p>
    <w:p w14:paraId="64B3DE2F"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гражданами стран, с которыми Республика Беларусь имеет соответствующие соглашения о безвизовых поездках граждан;</w:t>
      </w:r>
    </w:p>
    <w:p w14:paraId="635F9FD1"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установлении Президентом Республики Беларусь безвизового порядка осуществления транзитного проезда (транзита) через территорию Республики Беларусь.</w:t>
      </w:r>
    </w:p>
    <w:p w14:paraId="66830099"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5"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4ABAC818"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Иностранец, следующий транзитом через территорию Республики Беларусь, въезжает в Республику Беларусь и выезжает из Республики Беларусь по действительному паспорту или иному документу, его заменяющему, предназначенному для выезда за границу и выданному соответствующим органом государства гражданской принадлежности либо обычного места жительства иностранца или международной организацией (далее - документ для выезда за границу), при наличии транзитной визы или иной визы Республики Беларусь, предоставляющей иностранцу право на пересечение Государственной границы Республики Беларусь, если иное не определено международными договорами Республики Беларусь.</w:t>
      </w:r>
    </w:p>
    <w:p w14:paraId="7A9B2ABD"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Иностранцу может быть отказано или отказывается во въезде в Республику Беларусь или в выдаче транзитной визы или иной визы Республики Беларусь при наличии оснований, предусмотренных </w:t>
      </w:r>
      <w:hyperlink r:id="rId26" w:history="1">
        <w:r>
          <w:rPr>
            <w:rFonts w:ascii="Arial" w:hAnsi="Arial" w:cs="Arial"/>
            <w:color w:val="0000FF"/>
            <w:sz w:val="20"/>
            <w:szCs w:val="20"/>
          </w:rPr>
          <w:t>статьей 30</w:t>
        </w:r>
      </w:hyperlink>
      <w:r>
        <w:rPr>
          <w:rFonts w:ascii="Arial" w:hAnsi="Arial" w:cs="Arial"/>
          <w:sz w:val="20"/>
          <w:szCs w:val="20"/>
        </w:rPr>
        <w:t xml:space="preserve"> Закона.</w:t>
      </w:r>
    </w:p>
    <w:p w14:paraId="2DC395B0"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435252AF"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Иностранец при въезде в Республику Беларусь должен располагать средствами для покрытия расходов по его транзиту через территорию Республики Беларусь в объеме, эквивалентном не менее 5 базовым </w:t>
      </w:r>
      <w:hyperlink r:id="rId28" w:history="1">
        <w:r>
          <w:rPr>
            <w:rFonts w:ascii="Arial" w:hAnsi="Arial" w:cs="Arial"/>
            <w:color w:val="0000FF"/>
            <w:sz w:val="20"/>
            <w:szCs w:val="20"/>
          </w:rPr>
          <w:t>величинам</w:t>
        </w:r>
      </w:hyperlink>
      <w:r>
        <w:rPr>
          <w:rFonts w:ascii="Arial" w:hAnsi="Arial" w:cs="Arial"/>
          <w:sz w:val="20"/>
          <w:szCs w:val="20"/>
        </w:rPr>
        <w:t>, установленным в Республике Беларусь на день въезда в Республику Беларусь, на каждый день транзитного проезда (транзита).</w:t>
      </w:r>
    </w:p>
    <w:p w14:paraId="483AE3EF"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164711EE" w14:textId="77777777" w:rsidR="00A24337" w:rsidRDefault="00A24337" w:rsidP="00A243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Части вторая - четвертая исключены с 1 июля 2020 года. - </w:t>
      </w:r>
      <w:hyperlink r:id="rId30" w:history="1">
        <w:r>
          <w:rPr>
            <w:rFonts w:ascii="Arial" w:hAnsi="Arial" w:cs="Arial"/>
            <w:color w:val="0000FF"/>
            <w:sz w:val="20"/>
            <w:szCs w:val="20"/>
          </w:rPr>
          <w:t>Постановление</w:t>
        </w:r>
      </w:hyperlink>
      <w:r>
        <w:rPr>
          <w:rFonts w:ascii="Arial" w:hAnsi="Arial" w:cs="Arial"/>
          <w:sz w:val="20"/>
          <w:szCs w:val="20"/>
        </w:rPr>
        <w:t xml:space="preserve"> Совмина от 29.06.2020 N 382.</w:t>
      </w:r>
    </w:p>
    <w:p w14:paraId="3F87A397"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документе для выезда за границу иностранца, если иное не предусмотрено международными договорами Республики Беларусь, отметки о его въезде в Республику Беларусь и (или) о выезде из Республики Беларусь проставляются:</w:t>
      </w:r>
    </w:p>
    <w:p w14:paraId="519BA04F"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5A61E957"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должностным лицом органов пограничной службы - в пунктах пропуска, за исключением пунктов пропуска, указанных в </w:t>
      </w:r>
      <w:hyperlink w:anchor="Par61" w:history="1">
        <w:r>
          <w:rPr>
            <w:rFonts w:ascii="Arial" w:hAnsi="Arial" w:cs="Arial"/>
            <w:color w:val="0000FF"/>
            <w:sz w:val="20"/>
            <w:szCs w:val="20"/>
          </w:rPr>
          <w:t>абзаце третьем</w:t>
        </w:r>
      </w:hyperlink>
      <w:r>
        <w:rPr>
          <w:rFonts w:ascii="Arial" w:hAnsi="Arial" w:cs="Arial"/>
          <w:sz w:val="20"/>
          <w:szCs w:val="20"/>
        </w:rPr>
        <w:t xml:space="preserve"> настоящей части;</w:t>
      </w:r>
    </w:p>
    <w:p w14:paraId="794184FF"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Совмина от 12.04.2019 N 240)</w:t>
      </w:r>
    </w:p>
    <w:p w14:paraId="61981508"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bookmarkStart w:id="1" w:name="Par61"/>
      <w:bookmarkEnd w:id="1"/>
      <w:r>
        <w:rPr>
          <w:rFonts w:ascii="Arial" w:hAnsi="Arial" w:cs="Arial"/>
          <w:sz w:val="20"/>
          <w:szCs w:val="20"/>
        </w:rPr>
        <w:t>должностным лицом таможенных органов - в пунктах пропуска, в которых контроль за соблюдением правил пребывания иностранцев в Республике Беларусь, а также правил транзитного проезда (транзита) иностранцев через территорию Республики Беларусь осуществляется таможенными органами.</w:t>
      </w:r>
    </w:p>
    <w:p w14:paraId="226BD16A"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Совмина от 12.04.2019 N 240)</w:t>
      </w:r>
    </w:p>
    <w:p w14:paraId="1D4D8C80"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п. 6 введена </w:t>
      </w:r>
      <w:hyperlink r:id="rId34" w:history="1">
        <w:r>
          <w:rPr>
            <w:rFonts w:ascii="Arial" w:hAnsi="Arial" w:cs="Arial"/>
            <w:color w:val="0000FF"/>
            <w:sz w:val="20"/>
            <w:szCs w:val="20"/>
          </w:rPr>
          <w:t>постановлением</w:t>
        </w:r>
      </w:hyperlink>
      <w:r>
        <w:rPr>
          <w:rFonts w:ascii="Arial" w:hAnsi="Arial" w:cs="Arial"/>
          <w:sz w:val="20"/>
          <w:szCs w:val="20"/>
        </w:rPr>
        <w:t xml:space="preserve"> Совмина от 28.12.2018 N 962)</w:t>
      </w:r>
    </w:p>
    <w:p w14:paraId="4313DECB"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Иностранцы, проезжающие на транспортных средствах через территорию Республики Беларусь транзитом, могут следовать только по автомобильным дорогам Республики Беларусь, используемым для международного автомобильного сообщения.</w:t>
      </w:r>
    </w:p>
    <w:p w14:paraId="6C56F8D8"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Остановки для приема пищи, отдыха и ночлега возможны только в пунктах, находящихся на маршруте следования, где имеются гостиницы, мотели, кемпинги или специально выделенные охраняемые стоянки.</w:t>
      </w:r>
    </w:p>
    <w:p w14:paraId="5F957446"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гостиниц, мотелей, кемпингов или специально выделенных охраняемых стоянок на маршруте следования остановка для приема пищи, отдыха и ночлега должна быть осуществлена в населенном пункте, расположенном вблизи от маршрута следования.</w:t>
      </w:r>
    </w:p>
    <w:p w14:paraId="039A7A60"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7 введена </w:t>
      </w:r>
      <w:hyperlink r:id="rId35"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5855594A"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Иностранцы, которые следуют транзитом через территорию Республики Беларусь железнодорожным транспортом, имеют право сходить на станциях стоянки поездов на время, указанное в действующем расписании.</w:t>
      </w:r>
    </w:p>
    <w:p w14:paraId="5D4F505C"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Иностранцам, осуществляющим транзитный проезд (транзит) через пограничную зону и (или) пограничную полосу, разрешаются въезд (вход), временное пребывание и передвижение через пограничную зону и (или) пограничную полосу на основании документов для выезда за границу по кратчайшему маршруту следования в порядке, установленном </w:t>
      </w:r>
      <w:hyperlink r:id="rId36" w:history="1">
        <w:r>
          <w:rPr>
            <w:rFonts w:ascii="Arial" w:hAnsi="Arial" w:cs="Arial"/>
            <w:color w:val="0000FF"/>
            <w:sz w:val="20"/>
            <w:szCs w:val="20"/>
          </w:rPr>
          <w:t>частями пятой</w:t>
        </w:r>
      </w:hyperlink>
      <w:r>
        <w:rPr>
          <w:rFonts w:ascii="Arial" w:hAnsi="Arial" w:cs="Arial"/>
          <w:sz w:val="20"/>
          <w:szCs w:val="20"/>
        </w:rPr>
        <w:t xml:space="preserve"> и </w:t>
      </w:r>
      <w:hyperlink r:id="rId37" w:history="1">
        <w:r>
          <w:rPr>
            <w:rFonts w:ascii="Arial" w:hAnsi="Arial" w:cs="Arial"/>
            <w:color w:val="0000FF"/>
            <w:sz w:val="20"/>
            <w:szCs w:val="20"/>
          </w:rPr>
          <w:t>восьмой статьи 37</w:t>
        </w:r>
      </w:hyperlink>
      <w:r>
        <w:rPr>
          <w:rFonts w:ascii="Arial" w:hAnsi="Arial" w:cs="Arial"/>
          <w:sz w:val="20"/>
          <w:szCs w:val="20"/>
        </w:rPr>
        <w:t xml:space="preserve"> Закона Республики Беларусь от 21 июля 2008 г. N 419-З "О Государственной границе Республики Беларусь".</w:t>
      </w:r>
    </w:p>
    <w:p w14:paraId="46CAC984"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Иностранцам, осуществляющим транзитный проезд (транзит) через пограничную зону, разрешается посещение объектов придорожного сервиса.</w:t>
      </w:r>
    </w:p>
    <w:p w14:paraId="6CA19C99"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Иностранцы, следующие транзитом через территорию Республики Беларусь, в случае вынужденной остановки в пограничной зоне или пограничной полосе обязаны своевременно информировать об этом органы пограничной службы.</w:t>
      </w:r>
    </w:p>
    <w:p w14:paraId="0F019D02"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Совмина от 12.04.2019 N 240)</w:t>
      </w:r>
    </w:p>
    <w:p w14:paraId="4BF12048"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Транзит иностранцев через территорию Республики Беларусь осуществляется в срок, не превышающий двух суток со дня въезда в Республику Беларусь, за исключением случая вынужденной остановки.</w:t>
      </w:r>
    </w:p>
    <w:p w14:paraId="7C7039BA"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Вынужденной остановкой признается временное пребывание иностранца на территории Республики Беларусь более двух суток со дня его въезда в Республику Беларусь вследствие:</w:t>
      </w:r>
    </w:p>
    <w:p w14:paraId="78639106"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1EBF8825"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стихийных бедствий, аварий и иных чрезвычайных ситуаций природного и техногенного характера, задерживающих движение транспортного средства;</w:t>
      </w:r>
    </w:p>
    <w:p w14:paraId="34D6BBC0"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0"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CED7318"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необходимости ремонта поврежденного транспортного средства;</w:t>
      </w:r>
    </w:p>
    <w:p w14:paraId="2C6517FE"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bookmarkStart w:id="2" w:name="Par79"/>
      <w:bookmarkEnd w:id="2"/>
      <w:r>
        <w:rPr>
          <w:rFonts w:ascii="Arial" w:hAnsi="Arial" w:cs="Arial"/>
          <w:sz w:val="20"/>
          <w:szCs w:val="20"/>
        </w:rPr>
        <w:t>заболевания или состояния здоровья, если по заключению организации здравоохранения дальнейшее следование иностранца и (или) лица, следующего совместно с ним, представляется опасным для их жизни и здоровья;</w:t>
      </w:r>
    </w:p>
    <w:p w14:paraId="3D562E8F"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41" w:history="1">
        <w:r>
          <w:rPr>
            <w:rFonts w:ascii="Arial" w:hAnsi="Arial" w:cs="Arial"/>
            <w:color w:val="0000FF"/>
            <w:sz w:val="20"/>
            <w:szCs w:val="20"/>
          </w:rPr>
          <w:t>N 1030</w:t>
        </w:r>
      </w:hyperlink>
      <w:r>
        <w:rPr>
          <w:rFonts w:ascii="Arial" w:hAnsi="Arial" w:cs="Arial"/>
          <w:sz w:val="20"/>
          <w:szCs w:val="20"/>
        </w:rPr>
        <w:t xml:space="preserve">, от 12.04.2019 </w:t>
      </w:r>
      <w:hyperlink r:id="rId42" w:history="1">
        <w:r>
          <w:rPr>
            <w:rFonts w:ascii="Arial" w:hAnsi="Arial" w:cs="Arial"/>
            <w:color w:val="0000FF"/>
            <w:sz w:val="20"/>
            <w:szCs w:val="20"/>
          </w:rPr>
          <w:t>N 240</w:t>
        </w:r>
      </w:hyperlink>
      <w:r>
        <w:rPr>
          <w:rFonts w:ascii="Arial" w:hAnsi="Arial" w:cs="Arial"/>
          <w:sz w:val="20"/>
          <w:szCs w:val="20"/>
        </w:rPr>
        <w:t xml:space="preserve">, от 29.06.2020 </w:t>
      </w:r>
      <w:hyperlink r:id="rId43" w:history="1">
        <w:r>
          <w:rPr>
            <w:rFonts w:ascii="Arial" w:hAnsi="Arial" w:cs="Arial"/>
            <w:color w:val="0000FF"/>
            <w:sz w:val="20"/>
            <w:szCs w:val="20"/>
          </w:rPr>
          <w:t>N 382</w:t>
        </w:r>
      </w:hyperlink>
      <w:r>
        <w:rPr>
          <w:rFonts w:ascii="Arial" w:hAnsi="Arial" w:cs="Arial"/>
          <w:sz w:val="20"/>
          <w:szCs w:val="20"/>
        </w:rPr>
        <w:t>)</w:t>
      </w:r>
    </w:p>
    <w:p w14:paraId="2E450223"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непредусмотренных задержек при пересадке с одного вида транспорта на другой в пункте пересадки;</w:t>
      </w:r>
    </w:p>
    <w:p w14:paraId="286FB88E"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наступления иных непредвиденных обстоятельств, препятствующих дальнейшему следованию иностранца.</w:t>
      </w:r>
    </w:p>
    <w:p w14:paraId="6107F022"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Иностранец или лицо, следующее совместно с ним, совершившие вынужденную остановку по основаниям, указанным в </w:t>
      </w:r>
      <w:hyperlink w:anchor="Par79" w:history="1">
        <w:r>
          <w:rPr>
            <w:rFonts w:ascii="Arial" w:hAnsi="Arial" w:cs="Arial"/>
            <w:color w:val="0000FF"/>
            <w:sz w:val="20"/>
            <w:szCs w:val="20"/>
          </w:rPr>
          <w:t>абзаце четвертом пункта 11</w:t>
        </w:r>
      </w:hyperlink>
      <w:r>
        <w:rPr>
          <w:rFonts w:ascii="Arial" w:hAnsi="Arial" w:cs="Arial"/>
          <w:sz w:val="20"/>
          <w:szCs w:val="20"/>
        </w:rPr>
        <w:t xml:space="preserve"> настоящих Правил, обращаются в ближайшую к месту вынужденной остановки организацию здравоохранения за получением медицинской помощи и заключения об опасности дальнейшего следования иностранца для его жизни и здоровья, которое оформляется в виде справки.</w:t>
      </w:r>
    </w:p>
    <w:p w14:paraId="08942C4F"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44" w:history="1">
        <w:r>
          <w:rPr>
            <w:rFonts w:ascii="Arial" w:hAnsi="Arial" w:cs="Arial"/>
            <w:color w:val="0000FF"/>
            <w:sz w:val="20"/>
            <w:szCs w:val="20"/>
          </w:rPr>
          <w:t>N 1030</w:t>
        </w:r>
      </w:hyperlink>
      <w:r>
        <w:rPr>
          <w:rFonts w:ascii="Arial" w:hAnsi="Arial" w:cs="Arial"/>
          <w:sz w:val="20"/>
          <w:szCs w:val="20"/>
        </w:rPr>
        <w:t xml:space="preserve">, от 12.04.2019 </w:t>
      </w:r>
      <w:hyperlink r:id="rId45" w:history="1">
        <w:r>
          <w:rPr>
            <w:rFonts w:ascii="Arial" w:hAnsi="Arial" w:cs="Arial"/>
            <w:color w:val="0000FF"/>
            <w:sz w:val="20"/>
            <w:szCs w:val="20"/>
          </w:rPr>
          <w:t>N 240</w:t>
        </w:r>
      </w:hyperlink>
      <w:r>
        <w:rPr>
          <w:rFonts w:ascii="Arial" w:hAnsi="Arial" w:cs="Arial"/>
          <w:sz w:val="20"/>
          <w:szCs w:val="20"/>
        </w:rPr>
        <w:t>)</w:t>
      </w:r>
    </w:p>
    <w:p w14:paraId="37749204"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здравоохранения в день обращения выдает иностранцу или лицу, следующему совместно с ним, такое заключение или письменно отказывает в его выдаче.</w:t>
      </w:r>
    </w:p>
    <w:p w14:paraId="0E126997"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46" w:history="1">
        <w:r>
          <w:rPr>
            <w:rFonts w:ascii="Arial" w:hAnsi="Arial" w:cs="Arial"/>
            <w:color w:val="0000FF"/>
            <w:sz w:val="20"/>
            <w:szCs w:val="20"/>
          </w:rPr>
          <w:t>N 1030</w:t>
        </w:r>
      </w:hyperlink>
      <w:r>
        <w:rPr>
          <w:rFonts w:ascii="Arial" w:hAnsi="Arial" w:cs="Arial"/>
          <w:sz w:val="20"/>
          <w:szCs w:val="20"/>
        </w:rPr>
        <w:t xml:space="preserve">, от 12.04.2019 </w:t>
      </w:r>
      <w:hyperlink r:id="rId47" w:history="1">
        <w:r>
          <w:rPr>
            <w:rFonts w:ascii="Arial" w:hAnsi="Arial" w:cs="Arial"/>
            <w:color w:val="0000FF"/>
            <w:sz w:val="20"/>
            <w:szCs w:val="20"/>
          </w:rPr>
          <w:t>N 240</w:t>
        </w:r>
      </w:hyperlink>
      <w:r>
        <w:rPr>
          <w:rFonts w:ascii="Arial" w:hAnsi="Arial" w:cs="Arial"/>
          <w:sz w:val="20"/>
          <w:szCs w:val="20"/>
        </w:rPr>
        <w:t>)</w:t>
      </w:r>
    </w:p>
    <w:p w14:paraId="736979EE"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вынужденной остановки иностранец или его представитель либо лицо, следующее совместно с ним, обращается с заявлением в подразделение по гражданству и миграции территориального органа внутренних дел (далее - подразделение по гражданству и миграции) по месту вынужденной остановки для продления срока временного пребывания в Республике Беларусь, выдачи визы для выезда из Республики Беларусь.</w:t>
      </w:r>
    </w:p>
    <w:p w14:paraId="30778284"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8"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73D6E0E2"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Иностранцу, его представителю и лицу, следующему совместно с ним, совершившим вынужденную остановку на срок, не превышающий десяти суток со дня въезда в Республику Беларусь, подразделением по гражданству и миграции оформляется виза для выезда из Республики Беларусь.</w:t>
      </w:r>
    </w:p>
    <w:p w14:paraId="157E43A0"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13 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7F51EFA"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Иностранцу, его представителю и лицу, следующему совместно с ним, совершившим вынужденную остановку на срок, превышающий десять суток со дня въезда в Республику Беларусь, подразделением по гражданству и миграции оформляются регистрация и виза для выезда из Республики Беларусь на срок, необходимый для устранения обстоятельств, препятствующих дальнейшему следованию.</w:t>
      </w:r>
    </w:p>
    <w:p w14:paraId="01B22C19"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13 в ред. </w:t>
      </w:r>
      <w:hyperlink r:id="rId50"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B52754E"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оформления регистрации и (или) визы для выезда из Республики Беларусь иностранцу сотрудник подразделения по гражданству и миграции осуществляет проверку наличия оснований для отказа в выдаче визы для выезда из Республики Беларусь или в выезде из Республики Беларусь, предусмотренных в </w:t>
      </w:r>
      <w:hyperlink r:id="rId51" w:history="1">
        <w:r>
          <w:rPr>
            <w:rFonts w:ascii="Arial" w:hAnsi="Arial" w:cs="Arial"/>
            <w:color w:val="0000FF"/>
            <w:sz w:val="20"/>
            <w:szCs w:val="20"/>
          </w:rPr>
          <w:t>статье 33</w:t>
        </w:r>
      </w:hyperlink>
      <w:r>
        <w:rPr>
          <w:rFonts w:ascii="Arial" w:hAnsi="Arial" w:cs="Arial"/>
          <w:sz w:val="20"/>
          <w:szCs w:val="20"/>
        </w:rPr>
        <w:t xml:space="preserve"> Закона.</w:t>
      </w:r>
    </w:p>
    <w:p w14:paraId="156AE9FD"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52" w:history="1">
        <w:r>
          <w:rPr>
            <w:rFonts w:ascii="Arial" w:hAnsi="Arial" w:cs="Arial"/>
            <w:color w:val="0000FF"/>
            <w:sz w:val="20"/>
            <w:szCs w:val="20"/>
          </w:rPr>
          <w:t>N 1030</w:t>
        </w:r>
      </w:hyperlink>
      <w:r>
        <w:rPr>
          <w:rFonts w:ascii="Arial" w:hAnsi="Arial" w:cs="Arial"/>
          <w:sz w:val="20"/>
          <w:szCs w:val="20"/>
        </w:rPr>
        <w:t xml:space="preserve">, от 29.06.2020 </w:t>
      </w:r>
      <w:hyperlink r:id="rId53" w:history="1">
        <w:r>
          <w:rPr>
            <w:rFonts w:ascii="Arial" w:hAnsi="Arial" w:cs="Arial"/>
            <w:color w:val="0000FF"/>
            <w:sz w:val="20"/>
            <w:szCs w:val="20"/>
          </w:rPr>
          <w:t>N 382</w:t>
        </w:r>
      </w:hyperlink>
      <w:r>
        <w:rPr>
          <w:rFonts w:ascii="Arial" w:hAnsi="Arial" w:cs="Arial"/>
          <w:sz w:val="20"/>
          <w:szCs w:val="20"/>
        </w:rPr>
        <w:t>)</w:t>
      </w:r>
    </w:p>
    <w:p w14:paraId="419F3F50"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Если выезд иностранца из Республики Беларусь в установленный срок невозможен или иностранцу отказано в выдаче визы для выезда из Республики Беларусь, подразделение по гражданству и миграции по месту вынужденной остановки иностранца осуществляет его регистрацию на срок, необходимый для выезда, в порядке, установленном Правилами пребывания иностранных граждан и лиц без гражданства в Республике Беларусь.</w:t>
      </w:r>
    </w:p>
    <w:p w14:paraId="154CC6F1"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3D78CE16"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Нарушение настоящих Правил иностранцами, физическими или юридическими лицами Республики Беларусь влечет </w:t>
      </w:r>
      <w:hyperlink r:id="rId55" w:history="1">
        <w:r>
          <w:rPr>
            <w:rFonts w:ascii="Arial" w:hAnsi="Arial" w:cs="Arial"/>
            <w:color w:val="0000FF"/>
            <w:sz w:val="20"/>
            <w:szCs w:val="20"/>
          </w:rPr>
          <w:t>ответственность</w:t>
        </w:r>
      </w:hyperlink>
      <w:r>
        <w:rPr>
          <w:rFonts w:ascii="Arial" w:hAnsi="Arial" w:cs="Arial"/>
          <w:sz w:val="20"/>
          <w:szCs w:val="20"/>
        </w:rPr>
        <w:t xml:space="preserve"> в соответствии с законодательством.</w:t>
      </w:r>
    </w:p>
    <w:p w14:paraId="5E870738"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Совмина от 12.04.2019 N 240)</w:t>
      </w:r>
    </w:p>
    <w:p w14:paraId="7D2CD864" w14:textId="77777777" w:rsidR="00A24337" w:rsidRDefault="00A24337" w:rsidP="00A243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Контроль за соблюдением настоящих Правил осуществляют органы внутренних дел во взаимодействии с органами государственной безопасности, пограничной службы и таможенными органами.</w:t>
      </w:r>
    </w:p>
    <w:p w14:paraId="3C76677E" w14:textId="77777777" w:rsidR="00A24337" w:rsidRDefault="00A24337" w:rsidP="00A243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10.01.2008 </w:t>
      </w:r>
      <w:hyperlink r:id="rId57" w:history="1">
        <w:r>
          <w:rPr>
            <w:rFonts w:ascii="Arial" w:hAnsi="Arial" w:cs="Arial"/>
            <w:color w:val="0000FF"/>
            <w:sz w:val="20"/>
            <w:szCs w:val="20"/>
          </w:rPr>
          <w:t>N 21</w:t>
        </w:r>
      </w:hyperlink>
      <w:r>
        <w:rPr>
          <w:rFonts w:ascii="Arial" w:hAnsi="Arial" w:cs="Arial"/>
          <w:sz w:val="20"/>
          <w:szCs w:val="20"/>
        </w:rPr>
        <w:t xml:space="preserve">, от 09.07.2010 </w:t>
      </w:r>
      <w:hyperlink r:id="rId58" w:history="1">
        <w:r>
          <w:rPr>
            <w:rFonts w:ascii="Arial" w:hAnsi="Arial" w:cs="Arial"/>
            <w:color w:val="0000FF"/>
            <w:sz w:val="20"/>
            <w:szCs w:val="20"/>
          </w:rPr>
          <w:t>N 1030</w:t>
        </w:r>
      </w:hyperlink>
      <w:r>
        <w:rPr>
          <w:rFonts w:ascii="Arial" w:hAnsi="Arial" w:cs="Arial"/>
          <w:sz w:val="20"/>
          <w:szCs w:val="20"/>
        </w:rPr>
        <w:t xml:space="preserve">, от 28.12.2018 </w:t>
      </w:r>
      <w:hyperlink r:id="rId59" w:history="1">
        <w:r>
          <w:rPr>
            <w:rFonts w:ascii="Arial" w:hAnsi="Arial" w:cs="Arial"/>
            <w:color w:val="0000FF"/>
            <w:sz w:val="20"/>
            <w:szCs w:val="20"/>
          </w:rPr>
          <w:t>N 962</w:t>
        </w:r>
      </w:hyperlink>
      <w:r>
        <w:rPr>
          <w:rFonts w:ascii="Arial" w:hAnsi="Arial" w:cs="Arial"/>
          <w:sz w:val="20"/>
          <w:szCs w:val="20"/>
        </w:rPr>
        <w:t xml:space="preserve">, от 12.04.2019 </w:t>
      </w:r>
      <w:hyperlink r:id="rId60" w:history="1">
        <w:r>
          <w:rPr>
            <w:rFonts w:ascii="Arial" w:hAnsi="Arial" w:cs="Arial"/>
            <w:color w:val="0000FF"/>
            <w:sz w:val="20"/>
            <w:szCs w:val="20"/>
          </w:rPr>
          <w:t>N 240</w:t>
        </w:r>
      </w:hyperlink>
      <w:r>
        <w:rPr>
          <w:rFonts w:ascii="Arial" w:hAnsi="Arial" w:cs="Arial"/>
          <w:sz w:val="20"/>
          <w:szCs w:val="20"/>
        </w:rPr>
        <w:t>)</w:t>
      </w:r>
    </w:p>
    <w:p w14:paraId="256D2DA8" w14:textId="77777777" w:rsidR="00A24337" w:rsidRDefault="00A24337" w:rsidP="00A24337">
      <w:pPr>
        <w:autoSpaceDE w:val="0"/>
        <w:autoSpaceDN w:val="0"/>
        <w:adjustRightInd w:val="0"/>
        <w:spacing w:after="0" w:line="240" w:lineRule="auto"/>
        <w:rPr>
          <w:rFonts w:ascii="Arial" w:hAnsi="Arial" w:cs="Arial"/>
          <w:sz w:val="20"/>
          <w:szCs w:val="20"/>
        </w:rPr>
      </w:pPr>
    </w:p>
    <w:p w14:paraId="687D5A8C" w14:textId="77777777" w:rsidR="00A24337" w:rsidRDefault="00A24337" w:rsidP="00A24337">
      <w:pPr>
        <w:autoSpaceDE w:val="0"/>
        <w:autoSpaceDN w:val="0"/>
        <w:adjustRightInd w:val="0"/>
        <w:spacing w:after="0" w:line="240" w:lineRule="auto"/>
        <w:rPr>
          <w:rFonts w:ascii="Arial" w:hAnsi="Arial" w:cs="Arial"/>
          <w:sz w:val="20"/>
          <w:szCs w:val="20"/>
        </w:rPr>
      </w:pPr>
    </w:p>
    <w:p w14:paraId="2C07A8DE" w14:textId="77777777" w:rsidR="00A24337" w:rsidRDefault="00A24337" w:rsidP="00A24337">
      <w:pPr>
        <w:pBdr>
          <w:top w:val="single" w:sz="6" w:space="0" w:color="auto"/>
        </w:pBdr>
        <w:autoSpaceDE w:val="0"/>
        <w:autoSpaceDN w:val="0"/>
        <w:adjustRightInd w:val="0"/>
        <w:spacing w:before="100" w:after="100" w:line="240" w:lineRule="auto"/>
        <w:jc w:val="both"/>
        <w:rPr>
          <w:rFonts w:ascii="Arial" w:hAnsi="Arial" w:cs="Arial"/>
          <w:sz w:val="2"/>
          <w:szCs w:val="2"/>
        </w:rPr>
      </w:pPr>
    </w:p>
    <w:p w14:paraId="4B2DCEFB" w14:textId="77777777" w:rsidR="00292AD9" w:rsidRDefault="00292AD9">
      <w:bookmarkStart w:id="3" w:name="_GoBack"/>
      <w:bookmarkEnd w:id="3"/>
    </w:p>
    <w:sectPr w:rsidR="00292AD9" w:rsidSect="001D3B5E">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FF"/>
    <w:rsid w:val="00292AD9"/>
    <w:rsid w:val="006904FF"/>
    <w:rsid w:val="00A2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6D3A-32C2-4E90-AE12-368A787B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D9B31E5277861C07A7AE2BF81E172B3B7C03C38092BCCE41D77032EB0231DBDE94A7E0AE860CB204678576DF62C78296E22CFEA922793077EFA33CD9h1j7Q" TargetMode="External"/><Relationship Id="rId18" Type="http://schemas.openxmlformats.org/officeDocument/2006/relationships/hyperlink" Target="consultantplus://offline/ref=86D9B31E5277861C07A7AE2BF81E172B3B7C03C38092BCCE41D77032EB0231DBDE94A7E0AE860CB204678576DE65C78296E22CFEA922793077EFA33CD9h1j7Q" TargetMode="External"/><Relationship Id="rId26" Type="http://schemas.openxmlformats.org/officeDocument/2006/relationships/hyperlink" Target="consultantplus://offline/ref=86D9B31E5277861C07A7AE2BF81E172B3B7C03C38094B2C545DE726FE10A68D7DC93A8BFB98145BE0567847FD96E988783F374F1A93E66336BF3A13EhDjAQ" TargetMode="External"/><Relationship Id="rId39" Type="http://schemas.openxmlformats.org/officeDocument/2006/relationships/hyperlink" Target="consultantplus://offline/ref=86D9B31E5277861C07A7AE2BF81E172B3B7C03C38092B4CE44DF7832EB0231DBDE94A7E0AE860CB204678576DC67C78296E22CFEA922793077EFA33CD9h1j7Q" TargetMode="External"/><Relationship Id="rId21" Type="http://schemas.openxmlformats.org/officeDocument/2006/relationships/hyperlink" Target="consultantplus://offline/ref=86D9B31E5277861C07A7AE2BF81E172B3B7C03C38092B4CE44DF7832EB0231DBDE94A7E0AE860CB204678576DD64C78296E22CFEA922793077EFA33CD9h1j7Q" TargetMode="External"/><Relationship Id="rId34" Type="http://schemas.openxmlformats.org/officeDocument/2006/relationships/hyperlink" Target="consultantplus://offline/ref=86D9B31E5277861C07A7AE2BF81E172B3B7C03C38092BCCC41D77C32EB0231DBDE94A7E0AE860CB204678576DE60C78296E22CFEA922793077EFA33CD9h1j7Q" TargetMode="External"/><Relationship Id="rId42" Type="http://schemas.openxmlformats.org/officeDocument/2006/relationships/hyperlink" Target="consultantplus://offline/ref=86D9B31E5277861C07A7AE2BF81E172B3B7C03C38092BCCE41D77032EB0231DBDE94A7E0AE860CB204678576DD6CC78296E22CFEA922793077EFA33CD9h1j7Q" TargetMode="External"/><Relationship Id="rId47" Type="http://schemas.openxmlformats.org/officeDocument/2006/relationships/hyperlink" Target="consultantplus://offline/ref=86D9B31E5277861C07A7AE2BF81E172B3B7C03C38092BCCE41D77032EB0231DBDE94A7E0AE860CB204678576DD6CC78296E22CFEA922793077EFA33CD9h1j7Q" TargetMode="External"/><Relationship Id="rId50" Type="http://schemas.openxmlformats.org/officeDocument/2006/relationships/hyperlink" Target="consultantplus://offline/ref=86D9B31E5277861C07A7AE2BF81E172B3B7C03C38092B2C443D57032EB0231DBDE94A7E0AE860CB204678576DD65C78296E22CFEA922793077EFA33CD9h1j7Q" TargetMode="External"/><Relationship Id="rId55" Type="http://schemas.openxmlformats.org/officeDocument/2006/relationships/hyperlink" Target="consultantplus://offline/ref=86D9B31E5277861C07A7AE2BF81E172B3B7C03C38092BCCA4DD77F32EB0231DBDE94A7E0AE860CB204678172D966C78296E22CFEA922793077EFA33CD9h1j7Q" TargetMode="External"/><Relationship Id="rId7" Type="http://schemas.openxmlformats.org/officeDocument/2006/relationships/hyperlink" Target="consultantplus://offline/ref=86D9B31E5277861C07A7AE2BF81E172B3B7C03C38092BCCC41D77C32EB0231DBDE94A7E0AE860CB204678576DF63C78296E22CFEA922793077EFA33CD9h1j7Q" TargetMode="External"/><Relationship Id="rId2" Type="http://schemas.openxmlformats.org/officeDocument/2006/relationships/settings" Target="settings.xml"/><Relationship Id="rId16" Type="http://schemas.openxmlformats.org/officeDocument/2006/relationships/hyperlink" Target="consultantplus://offline/ref=86D9B31E5277861C07A7AE2BF81E172B3B7C03C38092B4CE44DF7832EB0231DBDE94A7E0AE860CB204678576DD65C78296E22CFEA922793077EFA33CD9h1j7Q" TargetMode="External"/><Relationship Id="rId29" Type="http://schemas.openxmlformats.org/officeDocument/2006/relationships/hyperlink" Target="consultantplus://offline/ref=86D9B31E5277861C07A7AE2BF81E172B3B7C03C38092B2C443D57032EB0231DBDE94A7E0AE860CB204678576DE64C78296E22CFEA922793077EFA33CD9h1j7Q" TargetMode="External"/><Relationship Id="rId11" Type="http://schemas.openxmlformats.org/officeDocument/2006/relationships/hyperlink" Target="consultantplus://offline/ref=86D9B31E5277861C07A7AE2BF81E172B3B7C03C38092B4CE44DF7832EB0231DBDE94A7E0AE860CB204678576DE6DC78296E22CFEA922793077EFA33CD9h1j7Q" TargetMode="External"/><Relationship Id="rId24" Type="http://schemas.openxmlformats.org/officeDocument/2006/relationships/hyperlink" Target="consultantplus://offline/ref=86D9B31E5277861C07A7AE2BF81E172B3B7C03C38092BCCE41D77032EB0231DBDE94A7E0AE860CB204678576DE61C78296E22CFEA922793077EFA33CD9h1j7Q" TargetMode="External"/><Relationship Id="rId32" Type="http://schemas.openxmlformats.org/officeDocument/2006/relationships/hyperlink" Target="consultantplus://offline/ref=86D9B31E5277861C07A7AE2BF81E172B3B7C03C38092BCCE41D77032EB0231DBDE94A7E0AE860CB204678576DD66C78296E22CFEA922793077EFA33CD9h1j7Q" TargetMode="External"/><Relationship Id="rId37" Type="http://schemas.openxmlformats.org/officeDocument/2006/relationships/hyperlink" Target="consultantplus://offline/ref=86D9B31E5277861C07A7AE2BF81E172B3B7C03C38092BCCC4CD67A32EB0231DBDE94A7E0AE860CB20467857EDD66C78296E22CFEA922793077EFA33CD9h1j7Q" TargetMode="External"/><Relationship Id="rId40" Type="http://schemas.openxmlformats.org/officeDocument/2006/relationships/hyperlink" Target="consultantplus://offline/ref=86D9B31E5277861C07A7AE2BF81E172B3B7C03C38092B4CE44DF7832EB0231DBDE94A7E0AE860CB204678576DC66C78296E22CFEA922793077EFA33CD9h1j7Q" TargetMode="External"/><Relationship Id="rId45" Type="http://schemas.openxmlformats.org/officeDocument/2006/relationships/hyperlink" Target="consultantplus://offline/ref=86D9B31E5277861C07A7AE2BF81E172B3B7C03C38092BCCE41D77032EB0231DBDE94A7E0AE860CB204678576DD6CC78296E22CFEA922793077EFA33CD9h1j7Q" TargetMode="External"/><Relationship Id="rId53" Type="http://schemas.openxmlformats.org/officeDocument/2006/relationships/hyperlink" Target="consultantplus://offline/ref=86D9B31E5277861C07A7AE2BF81E172B3B7C03C38092B2C443D57032EB0231DBDE94A7E0AE860CB204678576DD64C78296E22CFEA922793077EFA33CD9h1j7Q" TargetMode="External"/><Relationship Id="rId58" Type="http://schemas.openxmlformats.org/officeDocument/2006/relationships/hyperlink" Target="consultantplus://offline/ref=86D9B31E5277861C07A7AE2BF81E172B3B7C03C38092B4CE44DF7832EB0231DBDE94A7E0AE860CB204678576DB66C78296E22CFEA922793077EFA33CD9h1j7Q" TargetMode="External"/><Relationship Id="rId5" Type="http://schemas.openxmlformats.org/officeDocument/2006/relationships/hyperlink" Target="consultantplus://offline/ref=86D9B31E5277861C07A7AE2BF81E172B3B7C03C3809BBDCE41DF726FE10A68D7DC93A8BFB98145BE05678475DB6E988783F374F1A93E66336BF3A13EhDjAQ" TargetMode="External"/><Relationship Id="rId61" Type="http://schemas.openxmlformats.org/officeDocument/2006/relationships/fontTable" Target="fontTable.xml"/><Relationship Id="rId19" Type="http://schemas.openxmlformats.org/officeDocument/2006/relationships/hyperlink" Target="consultantplus://offline/ref=86D9B31E5277861C07A7AE2BF81E172B3B7C03C38092B2C443D57032EB0231DBDE94A7E0AE860CB204678576DF6CC78296E22CFEA922793077EFA33CD9h1j7Q" TargetMode="External"/><Relationship Id="rId14" Type="http://schemas.openxmlformats.org/officeDocument/2006/relationships/hyperlink" Target="consultantplus://offline/ref=86D9B31E5277861C07A7AE2BF81E172B3B7C03C3809BBDCE45DC2F65E95364D5DB9CF7BABE9045BD07798474C167CCD4hCj6Q" TargetMode="External"/><Relationship Id="rId22" Type="http://schemas.openxmlformats.org/officeDocument/2006/relationships/hyperlink" Target="consultantplus://offline/ref=86D9B31E5277861C07A7AE2BF81E172B3B7C03C38092BCCE41D77032EB0231DBDE94A7E0AE860CB204678576DE64C78296E22CFEA922793077EFA33CD9h1j7Q" TargetMode="External"/><Relationship Id="rId27" Type="http://schemas.openxmlformats.org/officeDocument/2006/relationships/hyperlink" Target="consultantplus://offline/ref=86D9B31E5277861C07A7AE2BF81E172B3B7C03C38092B4CE44DF7832EB0231DBDE94A7E0AE860CB204678576DD63C78296E22CFEA922793077EFA33CD9h1j7Q" TargetMode="External"/><Relationship Id="rId30" Type="http://schemas.openxmlformats.org/officeDocument/2006/relationships/hyperlink" Target="consultantplus://offline/ref=86D9B31E5277861C07A7AE2BF81E172B3B7C03C38092B2C443D57032EB0231DBDE94A7E0AE860CB204678576DE67C78296E22CFEA922793077EFA33CD9h1j7Q" TargetMode="External"/><Relationship Id="rId35" Type="http://schemas.openxmlformats.org/officeDocument/2006/relationships/hyperlink" Target="consultantplus://offline/ref=86D9B31E5277861C07A7AE2BF81E172B3B7C03C38092B4CE44DF7832EB0231DBDE94A7E0AE860CB204678576DD6DC78296E22CFEA922793077EFA33CD9h1j7Q" TargetMode="External"/><Relationship Id="rId43" Type="http://schemas.openxmlformats.org/officeDocument/2006/relationships/hyperlink" Target="consultantplus://offline/ref=86D9B31E5277861C07A7AE2BF81E172B3B7C03C38092B2C443D57032EB0231DBDE94A7E0AE860CB204678576DE60C78296E22CFEA922793077EFA33CD9h1j7Q" TargetMode="External"/><Relationship Id="rId48" Type="http://schemas.openxmlformats.org/officeDocument/2006/relationships/hyperlink" Target="consultantplus://offline/ref=86D9B31E5277861C07A7AE2BF81E172B3B7C03C38092B2C443D57032EB0231DBDE94A7E0AE860CB204678576DE62C78296E22CFEA922793077EFA33CD9h1j7Q" TargetMode="External"/><Relationship Id="rId56" Type="http://schemas.openxmlformats.org/officeDocument/2006/relationships/hyperlink" Target="consultantplus://offline/ref=86D9B31E5277861C07A7AE2BF81E172B3B7C03C38092BCCE41D77032EB0231DBDE94A7E0AE860CB204678576DE61C78296E22CFEA922793077EFA33CD9h1j7Q" TargetMode="External"/><Relationship Id="rId8" Type="http://schemas.openxmlformats.org/officeDocument/2006/relationships/hyperlink" Target="consultantplus://offline/ref=86D9B31E5277861C07A7AE2BF81E172B3B7C03C38092BCCE41D77032EB0231DBDE94A7E0AE860CB204678576DF60C78296E22CFEA922793077EFA33CD9h1j7Q" TargetMode="External"/><Relationship Id="rId51" Type="http://schemas.openxmlformats.org/officeDocument/2006/relationships/hyperlink" Target="consultantplus://offline/ref=86D9B31E5277861C07A7AE2BF81E172B3B7C03C3809AB2CF44D6726FE10A68D7DC93A8BFB98145BE05678475D76E988783F374F1A93E66336BF3A13EhDjAQ" TargetMode="External"/><Relationship Id="rId3" Type="http://schemas.openxmlformats.org/officeDocument/2006/relationships/webSettings" Target="webSettings.xml"/><Relationship Id="rId12" Type="http://schemas.openxmlformats.org/officeDocument/2006/relationships/hyperlink" Target="consultantplus://offline/ref=86D9B31E5277861C07A7AE2BF81E172B3B7C03C38092BCCE41D77032EB0231DBDE94A7E0AE860CB204678576DF63C78296E22CFEA922793077EFA33CD9h1j7Q" TargetMode="External"/><Relationship Id="rId17" Type="http://schemas.openxmlformats.org/officeDocument/2006/relationships/hyperlink" Target="consultantplus://offline/ref=86D9B31E5277861C07A7AE2BF81E172B3B7C03C38092BCCC41D77C32EB0231DBDE94A7E0AE860CB204678576DF63C78296E22CFEA922793077EFA33CD9h1j7Q" TargetMode="External"/><Relationship Id="rId25" Type="http://schemas.openxmlformats.org/officeDocument/2006/relationships/hyperlink" Target="consultantplus://offline/ref=86D9B31E5277861C07A7AE2BF81E172B3B7C03C38092B4CE44DF7832EB0231DBDE94A7E0AE860CB204678576DD61C78296E22CFEA922793077EFA33CD9h1j7Q" TargetMode="External"/><Relationship Id="rId33" Type="http://schemas.openxmlformats.org/officeDocument/2006/relationships/hyperlink" Target="consultantplus://offline/ref=86D9B31E5277861C07A7AE2BF81E172B3B7C03C38092BCCE41D77032EB0231DBDE94A7E0AE860CB204678576DD61C78296E22CFEA922793077EFA33CD9h1j7Q" TargetMode="External"/><Relationship Id="rId38" Type="http://schemas.openxmlformats.org/officeDocument/2006/relationships/hyperlink" Target="consultantplus://offline/ref=86D9B31E5277861C07A7AE2BF81E172B3B7C03C38092BCCE41D77032EB0231DBDE94A7E0AE860CB204678576DD60C78296E22CFEA922793077EFA33CD9h1j7Q" TargetMode="External"/><Relationship Id="rId46" Type="http://schemas.openxmlformats.org/officeDocument/2006/relationships/hyperlink" Target="consultantplus://offline/ref=86D9B31E5277861C07A7AE2BF81E172B3B7C03C38092B4CE44DF7832EB0231DBDE94A7E0AE860CB204678576DC62C78296E22CFEA922793077EFA33CD9h1j7Q" TargetMode="External"/><Relationship Id="rId59" Type="http://schemas.openxmlformats.org/officeDocument/2006/relationships/hyperlink" Target="consultantplus://offline/ref=86D9B31E5277861C07A7AE2BF81E172B3B7C03C38092BCCC41D77C32EB0231DBDE94A7E0AE860CB204678576DE6CC78296E22CFEA922793077EFA33CD9h1j7Q" TargetMode="External"/><Relationship Id="rId20" Type="http://schemas.openxmlformats.org/officeDocument/2006/relationships/hyperlink" Target="consultantplus://offline/ref=86D9B31E5277861C07A7AE2BF81E172B3B7C03C3809AB2CF44D6726FE10A68D7DC93A8BFB98145BE05678470DE6E988783F374F1A93E66336BF3A13EhDjAQ" TargetMode="External"/><Relationship Id="rId41" Type="http://schemas.openxmlformats.org/officeDocument/2006/relationships/hyperlink" Target="consultantplus://offline/ref=86D9B31E5277861C07A7AE2BF81E172B3B7C03C38092B4CE44DF7832EB0231DBDE94A7E0AE860CB204678576DC61C78296E22CFEA922793077EFA33CD9h1j7Q" TargetMode="External"/><Relationship Id="rId54" Type="http://schemas.openxmlformats.org/officeDocument/2006/relationships/hyperlink" Target="consultantplus://offline/ref=86D9B31E5277861C07A7AE2BF81E172B3B7C03C38092B2C443D57032EB0231DBDE94A7E0AE860CB204678576DD67C78296E22CFEA922793077EFA33CD9h1j7Q"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6D9B31E5277861C07A7AE2BF81E172B3B7C03C38092B4CE44DF7832EB0231DBDE94A7E0AE860CB204678576DE62C78296E22CFEA922793077EFA33CD9h1j7Q" TargetMode="External"/><Relationship Id="rId15" Type="http://schemas.openxmlformats.org/officeDocument/2006/relationships/hyperlink" Target="consultantplus://offline/ref=86D9B31E5277861C07A7AE2BF81E172B3B7C03C3809BBDCE41DF726FE10A68D7DC93A8BFB98145BE05678475DB6E988783F374F1A93E66336BF3A13EhDjAQ" TargetMode="External"/><Relationship Id="rId23" Type="http://schemas.openxmlformats.org/officeDocument/2006/relationships/hyperlink" Target="consultantplus://offline/ref=86D9B31E5277861C07A7AE2BF81E172B3B7C03C38092B4CE44DF7832EB0231DBDE94A7E0AE860CB204678576DD66C78296E22CFEA922793077EFA33CD9h1j7Q" TargetMode="External"/><Relationship Id="rId28" Type="http://schemas.openxmlformats.org/officeDocument/2006/relationships/hyperlink" Target="consultantplus://offline/ref=86D9B31E5277861C07A7AE2BF81E172B3B7C03C38092B5CE43D57A32EB0231DBDE94A7E0AE940CEA08658768DE67D2D4C7A4h7j8Q" TargetMode="External"/><Relationship Id="rId36" Type="http://schemas.openxmlformats.org/officeDocument/2006/relationships/hyperlink" Target="consultantplus://offline/ref=86D9B31E5277861C07A7AE2BF81E172B3B7C03C38092BCCC4CD67A32EB0231DBDE94A7E0AE860CB20467857EDE63C78296E22CFEA922793077EFA33CD9h1j7Q" TargetMode="External"/><Relationship Id="rId49" Type="http://schemas.openxmlformats.org/officeDocument/2006/relationships/hyperlink" Target="consultantplus://offline/ref=86D9B31E5277861C07A7AE2BF81E172B3B7C03C38092B2C443D57032EB0231DBDE94A7E0AE860CB204678576DE6CC78296E22CFEA922793077EFA33CD9h1j7Q" TargetMode="External"/><Relationship Id="rId57" Type="http://schemas.openxmlformats.org/officeDocument/2006/relationships/hyperlink" Target="consultantplus://offline/ref=86D9B31E5277861C07A7AE2BF81E172B3B7C03C3809BBDCE41DF726FE10A68D7DC93A8BFB98145BE05678475DB6E988783F374F1A93E66336BF3A13EhDjAQ" TargetMode="External"/><Relationship Id="rId10" Type="http://schemas.openxmlformats.org/officeDocument/2006/relationships/hyperlink" Target="consultantplus://offline/ref=86D9B31E5277861C07A7AE2BF81E172B3B7C03C38092BCCC4CD57D32EB0231DBDE94A7E0AE860CB204678577D964C78296E22CFEA922793077EFA33CD9h1j7Q" TargetMode="External"/><Relationship Id="rId31" Type="http://schemas.openxmlformats.org/officeDocument/2006/relationships/hyperlink" Target="consultantplus://offline/ref=86D9B31E5277861C07A7AE2BF81E172B3B7C03C38092B2C443D57032EB0231DBDE94A7E0AE860CB204678576DE66C78296E22CFEA922793077EFA33CD9h1j7Q" TargetMode="External"/><Relationship Id="rId44" Type="http://schemas.openxmlformats.org/officeDocument/2006/relationships/hyperlink" Target="consultantplus://offline/ref=86D9B31E5277861C07A7AE2BF81E172B3B7C03C38092B4CE44DF7832EB0231DBDE94A7E0AE860CB204678576DC63C78296E22CFEA922793077EFA33CD9h1j7Q" TargetMode="External"/><Relationship Id="rId52" Type="http://schemas.openxmlformats.org/officeDocument/2006/relationships/hyperlink" Target="consultantplus://offline/ref=86D9B31E5277861C07A7AE2BF81E172B3B7C03C38092B4CE44DF7832EB0231DBDE94A7E0AE860CB204678576DC6DC78296E22CFEA922793077EFA33CD9h1j7Q" TargetMode="External"/><Relationship Id="rId60" Type="http://schemas.openxmlformats.org/officeDocument/2006/relationships/hyperlink" Target="consultantplus://offline/ref=86D9B31E5277861C07A7AE2BF81E172B3B7C03C38092BCCE41D77032EB0231DBDE94A7E0AE860CB204678576DD6CC78296E22CFEA922793077EFA33CD9h1j7Q"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6D9B31E5277861C07A7AE2BF81E172B3B7C03C38092B2C443D57032EB0231DBDE94A7E0AE860CB204678576DF6CC78296E22CFEA922793077EFA33CD9h1j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3352</Words>
  <Characters>19109</Characters>
  <Application>Microsoft Office Word</Application>
  <DocSecurity>0</DocSecurity>
  <Lines>159</Lines>
  <Paragraphs>44</Paragraphs>
  <ScaleCrop>false</ScaleCrop>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2021-12-22T16:27:00Z</dcterms:created>
  <dcterms:modified xsi:type="dcterms:W3CDTF">2021-12-22T16:27:00Z</dcterms:modified>
</cp:coreProperties>
</file>