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15" w:rsidRPr="00317515" w:rsidRDefault="00317515" w:rsidP="00317515">
      <w:pPr>
        <w:framePr w:w="9374" w:h="14149" w:hRule="exact" w:wrap="around" w:vAnchor="page" w:hAnchor="page" w:x="1126" w:y="556"/>
        <w:spacing w:after="244"/>
        <w:ind w:left="1860" w:right="380"/>
        <w:rPr>
          <w:rFonts w:ascii="Times New Roman" w:hAnsi="Times New Roman" w:cs="Times New Roman"/>
          <w:b/>
        </w:rPr>
      </w:pPr>
      <w:r w:rsidRPr="00317515">
        <w:rPr>
          <w:rFonts w:ascii="Times New Roman" w:hAnsi="Times New Roman" w:cs="Times New Roman"/>
          <w:b/>
        </w:rPr>
        <w:t>Памятка по обязательному страхованию от несчастных случаев на производстве и профессиональных заболеваний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right="20" w:firstLine="700"/>
        <w:jc w:val="both"/>
      </w:pPr>
      <w:r w:rsidRPr="00317515">
        <w:t>Порядок и условия проведения обязательного страхования от несчастных случаев на производстве и профессиональных заболеваний регулируются главой 16 Положения о страховой деятельности в Республике Беларусь, утвержденного Указом Президента Республики Беларусь от 25.08.2006 № 530 «О страховой деятельности» (далее - Положение о страховой деятельности).</w:t>
      </w:r>
    </w:p>
    <w:p w:rsidR="00317515" w:rsidRPr="00317515" w:rsidRDefault="00317515" w:rsidP="00317515">
      <w:pPr>
        <w:framePr w:w="9374" w:h="14149" w:hRule="exact" w:wrap="around" w:vAnchor="page" w:hAnchor="page" w:x="1126" w:y="556"/>
        <w:spacing w:line="298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317515">
        <w:rPr>
          <w:rFonts w:ascii="Times New Roman" w:hAnsi="Times New Roman" w:cs="Times New Roman"/>
        </w:rPr>
        <w:t>По данному виду страхования установлены следующие обязанности страхователей: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right="20" w:firstLine="700"/>
        <w:jc w:val="both"/>
      </w:pPr>
      <w:r w:rsidRPr="00317515">
        <w:rPr>
          <w:rStyle w:val="0pt"/>
        </w:rPr>
        <w:t xml:space="preserve">1. Уплачивать страховые взносы в порядке, </w:t>
      </w:r>
      <w:r w:rsidRPr="00317515">
        <w:t>определенном Положением о порядке уплаты страховщику страховых взносов по обязательному страхованию от несчастных случаев на производстве и профессиональных заболеваний, утвержденным постановлением Совета Министров Республики Беларусь от 10.10.2003 № 1297.</w:t>
      </w:r>
    </w:p>
    <w:p w:rsidR="00317515" w:rsidRPr="00317515" w:rsidRDefault="00317515" w:rsidP="00317515">
      <w:pPr>
        <w:framePr w:w="9374" w:h="14149" w:hRule="exact" w:wrap="around" w:vAnchor="page" w:hAnchor="page" w:x="1126" w:y="556"/>
        <w:spacing w:line="298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317515">
        <w:rPr>
          <w:rFonts w:ascii="Times New Roman" w:hAnsi="Times New Roman" w:cs="Times New Roman"/>
        </w:rPr>
        <w:t>Сумма страховых взносов исчисляется путем умножения объекта для начисления страховых взносов на страховой тариф.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right="20" w:firstLine="700"/>
        <w:jc w:val="both"/>
      </w:pPr>
      <w:proofErr w:type="gramStart"/>
      <w:r w:rsidRPr="00317515">
        <w:t>Объектом для начисления страховых взносов являются выплаты всех видов, начисленные в пользу застрахованных лиц по всем основаниям независимо от источников финансирования, кроме предусмотренных Перечнем выплат, на которые не начисляются взносы по государственному социальному страхованию, в том числе по профессиональному пенсионному страхованию,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</w:t>
      </w:r>
      <w:proofErr w:type="gramEnd"/>
      <w:r w:rsidRPr="00317515">
        <w:t xml:space="preserve"> и профессиональных заболеваний в Белорусское республиканское унитарное страховое предприятие «</w:t>
      </w:r>
      <w:proofErr w:type="spellStart"/>
      <w:r w:rsidRPr="00317515">
        <w:t>Белгосстрах</w:t>
      </w:r>
      <w:proofErr w:type="spellEnd"/>
      <w:r w:rsidRPr="00317515">
        <w:t>», утвержденным постановлением Совета Министров Республики Беларусь от 25.01.1999 № 115.</w:t>
      </w:r>
    </w:p>
    <w:p w:rsidR="00317515" w:rsidRPr="00317515" w:rsidRDefault="00317515" w:rsidP="00317515">
      <w:pPr>
        <w:framePr w:w="9374" w:h="14149" w:hRule="exact" w:wrap="around" w:vAnchor="page" w:hAnchor="page" w:x="1126" w:y="556"/>
        <w:spacing w:line="298" w:lineRule="exact"/>
        <w:ind w:left="20" w:firstLine="700"/>
        <w:jc w:val="both"/>
        <w:rPr>
          <w:rFonts w:ascii="Times New Roman" w:hAnsi="Times New Roman" w:cs="Times New Roman"/>
        </w:rPr>
      </w:pPr>
      <w:r w:rsidRPr="00317515">
        <w:rPr>
          <w:rFonts w:ascii="Times New Roman" w:hAnsi="Times New Roman" w:cs="Times New Roman"/>
        </w:rPr>
        <w:t>Страховой тариф составляет: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firstLine="700"/>
        <w:jc w:val="both"/>
      </w:pPr>
      <w:r w:rsidRPr="00317515">
        <w:t>для страхователей - бюджетных организаций - 0,1 процента;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firstLine="700"/>
        <w:jc w:val="both"/>
      </w:pPr>
      <w:r w:rsidRPr="00317515">
        <w:t>для иных страхователей - 0,6 процента.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right="20" w:firstLine="700"/>
        <w:jc w:val="both"/>
      </w:pPr>
      <w:r w:rsidRPr="00317515">
        <w:t xml:space="preserve">В последующем размер страхового тарифа может изменяться в связи с установлением к нему скидки или надбавки. В случае установления скидки (надбавки) </w:t>
      </w:r>
      <w:proofErr w:type="spellStart"/>
      <w:r w:rsidRPr="00317515">
        <w:t>Белгосстрахом</w:t>
      </w:r>
      <w:proofErr w:type="spellEnd"/>
      <w:r w:rsidRPr="00317515">
        <w:t xml:space="preserve"> направляется соответствующее уведомление об этом до 1 декабря года, предшествующего году, на который устанавливается скидка (надбавка). Кроме того, данная информация размещается на официальном сайте </w:t>
      </w:r>
      <w:proofErr w:type="spellStart"/>
      <w:r w:rsidRPr="00317515">
        <w:t>Белгосстраха</w:t>
      </w:r>
      <w:proofErr w:type="spellEnd"/>
      <w:r w:rsidRPr="00317515">
        <w:t xml:space="preserve"> по адресу и в личном кабинете страхователя. Установленная надбавка или скидка подлежит применению с 1 января до конца года, на который она установлена.</w:t>
      </w:r>
    </w:p>
    <w:p w:rsidR="00317515" w:rsidRPr="00317515" w:rsidRDefault="00317515" w:rsidP="00317515">
      <w:pPr>
        <w:pStyle w:val="3"/>
        <w:framePr w:w="9374" w:h="14149" w:hRule="exact" w:wrap="around" w:vAnchor="page" w:hAnchor="page" w:x="1126" w:y="556"/>
        <w:shd w:val="clear" w:color="auto" w:fill="auto"/>
        <w:spacing w:line="298" w:lineRule="exact"/>
        <w:ind w:left="20" w:right="20" w:firstLine="700"/>
        <w:jc w:val="both"/>
      </w:pPr>
      <w:r w:rsidRPr="00317515">
        <w:t>При наличии соответствующего права дополнительно применяется льгота по уплате страховых взносов в размере 50% от страхового тарифа (часть первая пункта 273 Положения о страховой деятельности).</w:t>
      </w:r>
    </w:p>
    <w:p w:rsidR="00317515" w:rsidRPr="00317515" w:rsidRDefault="00317515" w:rsidP="00317515">
      <w:pPr>
        <w:framePr w:w="9374" w:h="14149" w:hRule="exact" w:wrap="around" w:vAnchor="page" w:hAnchor="page" w:x="1126" w:y="556"/>
        <w:spacing w:line="298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317515">
        <w:rPr>
          <w:rFonts w:ascii="Times New Roman" w:hAnsi="Times New Roman" w:cs="Times New Roman"/>
        </w:rPr>
        <w:t>Страховые взносы подлежат уплате не позднее 25-го числа месяца, следующего за кварталом, в котором начислены выплаты в пользу застрахованных лиц, на которые в соответствии с законодательством начисляются страховые взносы.</w:t>
      </w:r>
    </w:p>
    <w:p w:rsidR="00317515" w:rsidRPr="00317515" w:rsidRDefault="00317515" w:rsidP="00317515">
      <w:pPr>
        <w:framePr w:w="9374" w:h="14149" w:hRule="exact" w:wrap="around" w:vAnchor="page" w:hAnchor="page" w:x="1126" w:y="556"/>
        <w:numPr>
          <w:ilvl w:val="0"/>
          <w:numId w:val="1"/>
        </w:numPr>
        <w:tabs>
          <w:tab w:val="left" w:pos="438"/>
        </w:tabs>
        <w:spacing w:line="298" w:lineRule="exact"/>
        <w:ind w:left="20" w:right="20"/>
        <w:jc w:val="both"/>
        <w:rPr>
          <w:rFonts w:ascii="Times New Roman" w:hAnsi="Times New Roman" w:cs="Times New Roman"/>
        </w:rPr>
      </w:pPr>
      <w:r w:rsidRPr="00317515">
        <w:rPr>
          <w:rStyle w:val="6"/>
          <w:rFonts w:eastAsia="Courier New"/>
          <w:b w:val="0"/>
          <w:bCs w:val="0"/>
        </w:rPr>
        <w:t>Представлять отчет о средствах по обязательному страхованию от</w:t>
      </w:r>
      <w:r w:rsidRPr="00317515">
        <w:rPr>
          <w:rFonts w:ascii="Times New Roman" w:hAnsi="Times New Roman" w:cs="Times New Roman"/>
        </w:rPr>
        <w:t xml:space="preserve"> </w:t>
      </w:r>
      <w:r w:rsidRPr="00317515">
        <w:rPr>
          <w:rStyle w:val="6"/>
          <w:rFonts w:eastAsia="Courier New"/>
          <w:b w:val="0"/>
          <w:bCs w:val="0"/>
        </w:rPr>
        <w:t>несчастных случаев на производстве и профессиональных заболеваний.</w:t>
      </w:r>
    </w:p>
    <w:p w:rsidR="00317515" w:rsidRPr="00317515" w:rsidRDefault="00317515" w:rsidP="00317515">
      <w:pPr>
        <w:rPr>
          <w:rFonts w:ascii="Times New Roman" w:hAnsi="Times New Roman" w:cs="Times New Roman"/>
          <w:sz w:val="2"/>
          <w:szCs w:val="2"/>
        </w:rPr>
        <w:sectPr w:rsidR="00317515" w:rsidRPr="0031751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lastRenderedPageBreak/>
        <w:t xml:space="preserve">Отчет представляется в порядке, установленном Постановлением Совета Министров Республики Беларусь от 19.07.2017 № 538 «Об утверждении формы отчета о средствах по обязательному страхованию от несчастных случаев на производстве и профессиональных заболеваний и Положения о порядке его составления и представления» (в ред. постановления Совмина от 29.08.2019 </w:t>
      </w:r>
      <w:r w:rsidRPr="00317515">
        <w:rPr>
          <w:lang w:val="en-US" w:bidi="en-US"/>
        </w:rPr>
        <w:t>N</w:t>
      </w:r>
      <w:r w:rsidRPr="00317515">
        <w:rPr>
          <w:lang w:bidi="en-US"/>
        </w:rPr>
        <w:t xml:space="preserve"> </w:t>
      </w:r>
      <w:r w:rsidRPr="00317515">
        <w:t>575).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proofErr w:type="gramStart"/>
      <w:r w:rsidRPr="00317515">
        <w:t>Согласно пункта</w:t>
      </w:r>
      <w:proofErr w:type="gramEnd"/>
      <w:r w:rsidRPr="00317515">
        <w:t xml:space="preserve"> 6.1. Постановления отчет страхователями может не представляться в следующих случаях: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</w:pPr>
      <w:r w:rsidRPr="00317515">
        <w:t xml:space="preserve">если в отчетном периоде соблюдены одновременно следующие условия: </w:t>
      </w:r>
      <w:proofErr w:type="gramStart"/>
      <w:r w:rsidRPr="00317515">
        <w:t>-с</w:t>
      </w:r>
      <w:proofErr w:type="gramEnd"/>
      <w:r w:rsidRPr="00317515">
        <w:t>трахователем не начислялись выплаты в пользу граждан, жизнь и здоровье которых подлежит обязательному страхованию от несчастных случаев на производстве и профессиональных заболеваний, на которые начисляются страховые взносы;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>-страхователем не уплачивались страховые взносы, штрафы, пени по обязательному страхованию от несчастных случаев на производстве и профессиональных заболеваний (далее - страховые взносы, штрафы, пени соответственно);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>-страховщиком не производился зачет излишне поступив</w:t>
      </w:r>
      <w:r w:rsidRPr="00317515">
        <w:rPr>
          <w:rStyle w:val="2"/>
        </w:rPr>
        <w:t>ши</w:t>
      </w:r>
      <w:r w:rsidRPr="00317515">
        <w:t>х страховых взносов в счет погашения числящейся за страхователем задолженности по штрафам, пеням или возврат излишне уплаченных страховых взносов;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>-со страхователя не взыскивались (не списывались) страховые взносы, штрафы, пени в принудительном (бесспорном) порядке.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 xml:space="preserve">Отчет может быть представлен в виде электронного документа через официальный сайт </w:t>
      </w:r>
      <w:proofErr w:type="spellStart"/>
      <w:r w:rsidRPr="00317515">
        <w:t>Белгосстраха</w:t>
      </w:r>
      <w:proofErr w:type="spellEnd"/>
      <w:r w:rsidRPr="00317515">
        <w:t xml:space="preserve"> с использованием сертификата открытого ключа электронно-цифровой подписи, выданного РУП «Информационно - издательский центр по налогам и сборам» либо в электронном виде с использованием учетной записи. Выдача учетной записи осуществляется бесплатно и бессрочно на основании письменного заявления, поданного в обособленное подразделение </w:t>
      </w:r>
      <w:proofErr w:type="spellStart"/>
      <w:r w:rsidRPr="00317515">
        <w:t>Белгосстраха</w:t>
      </w:r>
      <w:proofErr w:type="spellEnd"/>
      <w:r w:rsidRPr="00317515">
        <w:t xml:space="preserve"> по месту регистрации.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 xml:space="preserve">Для представления отчета в виде электронного документа или в электронном виде через сайт </w:t>
      </w:r>
      <w:proofErr w:type="spellStart"/>
      <w:r w:rsidRPr="00317515">
        <w:t>Белгосстраха</w:t>
      </w:r>
      <w:proofErr w:type="spellEnd"/>
      <w:r w:rsidRPr="00317515">
        <w:t xml:space="preserve"> используйте ссылку </w:t>
      </w:r>
      <w:hyperlink r:id="rId6" w:history="1">
        <w:r w:rsidRPr="00317515">
          <w:rPr>
            <w:rStyle w:val="a3"/>
            <w:lang w:val="en-US" w:bidi="en-US"/>
          </w:rPr>
          <w:t>http</w:t>
        </w:r>
        <w:r w:rsidRPr="00317515">
          <w:rPr>
            <w:rStyle w:val="a3"/>
            <w:lang w:bidi="en-US"/>
          </w:rPr>
          <w:t>://</w:t>
        </w:r>
        <w:r w:rsidRPr="00317515">
          <w:rPr>
            <w:rStyle w:val="a3"/>
            <w:lang w:val="en-US" w:bidi="en-US"/>
          </w:rPr>
          <w:t>report</w:t>
        </w:r>
        <w:r w:rsidRPr="00317515">
          <w:rPr>
            <w:rStyle w:val="a3"/>
            <w:lang w:bidi="en-US"/>
          </w:rPr>
          <w:t>.</w:t>
        </w:r>
        <w:proofErr w:type="spellStart"/>
        <w:r w:rsidRPr="00317515">
          <w:rPr>
            <w:rStyle w:val="a3"/>
            <w:lang w:val="en-US" w:bidi="en-US"/>
          </w:rPr>
          <w:t>bgs</w:t>
        </w:r>
        <w:proofErr w:type="spellEnd"/>
        <w:r w:rsidRPr="00317515">
          <w:rPr>
            <w:rStyle w:val="a3"/>
            <w:lang w:bidi="en-US"/>
          </w:rPr>
          <w:t>.</w:t>
        </w:r>
        <w:r w:rsidRPr="00317515">
          <w:rPr>
            <w:rStyle w:val="a3"/>
            <w:lang w:val="en-US" w:bidi="en-US"/>
          </w:rPr>
          <w:t>by</w:t>
        </w:r>
        <w:r w:rsidRPr="00317515">
          <w:rPr>
            <w:rStyle w:val="a3"/>
            <w:lang w:bidi="en-US"/>
          </w:rPr>
          <w:t>/</w:t>
        </w:r>
      </w:hyperlink>
      <w:r w:rsidRPr="00317515">
        <w:rPr>
          <w:lang w:bidi="en-US"/>
        </w:rPr>
        <w:t>.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 xml:space="preserve">Отчет по ликвидации или отчет по реорганизации может быть представлен на бумажном носителе путем вручения представителю </w:t>
      </w:r>
      <w:proofErr w:type="spellStart"/>
      <w:r w:rsidRPr="00317515">
        <w:t>Белгосстраха</w:t>
      </w:r>
      <w:proofErr w:type="spellEnd"/>
      <w:r w:rsidRPr="00317515">
        <w:t>, уполномоченному на прием отчетов.</w:t>
      </w:r>
    </w:p>
    <w:p w:rsidR="00317515" w:rsidRPr="00317515" w:rsidRDefault="00317515" w:rsidP="00317515">
      <w:pPr>
        <w:framePr w:w="9370" w:h="14403" w:hRule="exact" w:wrap="around" w:vAnchor="page" w:hAnchor="page" w:x="1253" w:y="1591"/>
        <w:spacing w:line="298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317515">
        <w:rPr>
          <w:rFonts w:ascii="Times New Roman" w:hAnsi="Times New Roman" w:cs="Times New Roman"/>
        </w:rPr>
        <w:t>В иных случаях направление отчета на бумажном носителе, а также путем почтового отправления не допускается!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shd w:val="clear" w:color="auto" w:fill="auto"/>
        <w:spacing w:line="298" w:lineRule="exact"/>
        <w:ind w:left="20" w:right="20" w:firstLine="700"/>
        <w:jc w:val="both"/>
      </w:pPr>
      <w:r w:rsidRPr="00317515">
        <w:t>За непредставление, несвоевременное представление и (или) представление страховщику недостоверной статистической отчетности страхователь уплачивает страховщику штраф в размере 10 базовых величин (пункт 275 Положения о страховой деятельности в Республике Беларусь, утвержденного Указом Президента Республики Беларусь от 25 августа 2006 г. № 530 «О страховой деятельности»).</w:t>
      </w:r>
    </w:p>
    <w:p w:rsidR="00317515" w:rsidRPr="00317515" w:rsidRDefault="00317515" w:rsidP="00317515">
      <w:pPr>
        <w:pStyle w:val="3"/>
        <w:framePr w:w="9370" w:h="14403" w:hRule="exact" w:wrap="around" w:vAnchor="page" w:hAnchor="page" w:x="1253" w:y="1591"/>
        <w:numPr>
          <w:ilvl w:val="0"/>
          <w:numId w:val="1"/>
        </w:numPr>
        <w:shd w:val="clear" w:color="auto" w:fill="auto"/>
        <w:tabs>
          <w:tab w:val="left" w:pos="1048"/>
        </w:tabs>
        <w:spacing w:line="298" w:lineRule="exact"/>
        <w:ind w:left="20" w:right="20" w:firstLine="700"/>
        <w:jc w:val="both"/>
      </w:pPr>
      <w:proofErr w:type="gramStart"/>
      <w:r w:rsidRPr="00317515">
        <w:rPr>
          <w:rStyle w:val="0pt"/>
        </w:rPr>
        <w:t xml:space="preserve">Расследовать несчастные случаи на производстве и профессиональные заболевания, </w:t>
      </w:r>
      <w:r w:rsidRPr="00317515">
        <w:t xml:space="preserve">информировать обособленное подразделение </w:t>
      </w:r>
      <w:proofErr w:type="spellStart"/>
      <w:r w:rsidRPr="00317515">
        <w:t>Белгосстраха</w:t>
      </w:r>
      <w:proofErr w:type="spellEnd"/>
      <w:r w:rsidRPr="00317515">
        <w:t xml:space="preserve"> о каждом несчастном случае на производстве, профессиональном заболевании, привлекать его к расследованию и направлять в его адрес один из экземпляров акта о несчастном случае на производстве или акта о непроизводственном несчастном случае в соответствии с Правилами расследования и учета несчастных случаев на производстве и профессиональных заболеваний, утвержденными постановлением</w:t>
      </w:r>
      <w:proofErr w:type="gramEnd"/>
      <w:r w:rsidRPr="00317515">
        <w:t xml:space="preserve"> Совета Министров Республики Беларусь от 15.01.2004 № 30.</w:t>
      </w:r>
    </w:p>
    <w:p w:rsidR="00317515" w:rsidRPr="00317515" w:rsidRDefault="00317515" w:rsidP="00317515">
      <w:pPr>
        <w:rPr>
          <w:rFonts w:ascii="Times New Roman" w:hAnsi="Times New Roman" w:cs="Times New Roman"/>
          <w:sz w:val="2"/>
          <w:szCs w:val="2"/>
        </w:rPr>
        <w:sectPr w:rsidR="00317515" w:rsidRPr="0031751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17515" w:rsidRPr="00317515" w:rsidRDefault="00317515" w:rsidP="00317515">
      <w:pPr>
        <w:pStyle w:val="3"/>
        <w:framePr w:w="9370" w:h="5438" w:hRule="exact" w:wrap="around" w:vAnchor="page" w:hAnchor="page" w:x="1253" w:y="1595"/>
        <w:numPr>
          <w:ilvl w:val="0"/>
          <w:numId w:val="1"/>
        </w:numPr>
        <w:shd w:val="clear" w:color="auto" w:fill="auto"/>
        <w:tabs>
          <w:tab w:val="left" w:pos="1014"/>
        </w:tabs>
        <w:spacing w:line="298" w:lineRule="exact"/>
        <w:ind w:left="20" w:right="20" w:firstLine="720"/>
      </w:pPr>
      <w:r w:rsidRPr="00317515">
        <w:rPr>
          <w:rStyle w:val="0pt"/>
        </w:rPr>
        <w:lastRenderedPageBreak/>
        <w:t xml:space="preserve">Нести ответственность </w:t>
      </w:r>
      <w:r w:rsidRPr="00317515">
        <w:t xml:space="preserve">за невыполнение вышеуказанных обязанностей: при нарушении срока регистрации, - уплатить </w:t>
      </w:r>
      <w:proofErr w:type="spellStart"/>
      <w:r w:rsidRPr="00317515">
        <w:t>Белгосстраху</w:t>
      </w:r>
      <w:proofErr w:type="spellEnd"/>
      <w:r w:rsidRPr="00317515">
        <w:t xml:space="preserve"> штраф в размере 10 базовых величин;</w:t>
      </w:r>
    </w:p>
    <w:p w:rsidR="00317515" w:rsidRPr="00317515" w:rsidRDefault="00317515" w:rsidP="00317515">
      <w:pPr>
        <w:pStyle w:val="3"/>
        <w:framePr w:w="9370" w:h="5438" w:hRule="exact" w:wrap="around" w:vAnchor="page" w:hAnchor="page" w:x="1253" w:y="1595"/>
        <w:shd w:val="clear" w:color="auto" w:fill="auto"/>
        <w:spacing w:line="298" w:lineRule="exact"/>
        <w:ind w:left="20" w:right="20" w:firstLine="720"/>
        <w:jc w:val="both"/>
      </w:pPr>
      <w:r w:rsidRPr="00317515">
        <w:t>за нарушение срока уплаты страховых взносов, - уплатить страховщику пеню в размере 1/360 ставки рефинансирования Национального банка от неуплаченной (не полностью уплаченной) в срок суммы страхового взноса за каждый день просрочки после окончания периода, за который должен быть уплачен страховой взнос, включая день уплаты;</w:t>
      </w:r>
    </w:p>
    <w:p w:rsidR="00317515" w:rsidRPr="00317515" w:rsidRDefault="00317515" w:rsidP="00317515">
      <w:pPr>
        <w:pStyle w:val="3"/>
        <w:framePr w:w="9370" w:h="5438" w:hRule="exact" w:wrap="around" w:vAnchor="page" w:hAnchor="page" w:x="1253" w:y="1595"/>
        <w:shd w:val="clear" w:color="auto" w:fill="auto"/>
        <w:spacing w:line="298" w:lineRule="exact"/>
        <w:ind w:left="20" w:right="20" w:firstLine="720"/>
        <w:jc w:val="both"/>
      </w:pPr>
      <w:r w:rsidRPr="00317515">
        <w:t xml:space="preserve">при непредставлении, несвоевременном представлении и (или) представлении </w:t>
      </w:r>
      <w:proofErr w:type="spellStart"/>
      <w:r w:rsidRPr="00317515">
        <w:t>Белгосстраху</w:t>
      </w:r>
      <w:proofErr w:type="spellEnd"/>
      <w:r w:rsidRPr="00317515">
        <w:t xml:space="preserve"> недостоверного отчета, - уплатить </w:t>
      </w:r>
      <w:proofErr w:type="spellStart"/>
      <w:r w:rsidRPr="00317515">
        <w:t>Белгосстраху</w:t>
      </w:r>
      <w:proofErr w:type="spellEnd"/>
      <w:r w:rsidRPr="00317515">
        <w:t xml:space="preserve"> штраф в размере 10 базовых величин;</w:t>
      </w:r>
    </w:p>
    <w:p w:rsidR="00317515" w:rsidRPr="00317515" w:rsidRDefault="00317515" w:rsidP="00317515">
      <w:pPr>
        <w:pStyle w:val="3"/>
        <w:framePr w:w="9370" w:h="5438" w:hRule="exact" w:wrap="around" w:vAnchor="page" w:hAnchor="page" w:x="1253" w:y="1595"/>
        <w:shd w:val="clear" w:color="auto" w:fill="auto"/>
        <w:spacing w:line="298" w:lineRule="exact"/>
        <w:ind w:left="20" w:right="20" w:firstLine="720"/>
        <w:jc w:val="both"/>
      </w:pPr>
      <w:r w:rsidRPr="00317515">
        <w:t xml:space="preserve">при непредставлении или несвоевременном представлении </w:t>
      </w:r>
      <w:proofErr w:type="spellStart"/>
      <w:r w:rsidRPr="00317515">
        <w:t>Белгосстраху</w:t>
      </w:r>
      <w:proofErr w:type="spellEnd"/>
      <w:r w:rsidRPr="00317515">
        <w:t xml:space="preserve"> документов, необходимых для назначения страховых выплат, страхователь уплачивает </w:t>
      </w:r>
      <w:proofErr w:type="spellStart"/>
      <w:r w:rsidRPr="00317515">
        <w:t>Белгосстраху</w:t>
      </w:r>
      <w:proofErr w:type="spellEnd"/>
      <w:r w:rsidRPr="00317515">
        <w:t xml:space="preserve"> штраф в размере 10 базовых величин.</w:t>
      </w:r>
    </w:p>
    <w:p w:rsidR="00317515" w:rsidRPr="00317515" w:rsidRDefault="00317515" w:rsidP="00317515">
      <w:pPr>
        <w:pStyle w:val="3"/>
        <w:framePr w:w="9370" w:h="5438" w:hRule="exact" w:wrap="around" w:vAnchor="page" w:hAnchor="page" w:x="1253" w:y="1595"/>
        <w:shd w:val="clear" w:color="auto" w:fill="auto"/>
        <w:spacing w:line="298" w:lineRule="exact"/>
        <w:ind w:left="20" w:right="20" w:firstLine="720"/>
        <w:jc w:val="both"/>
      </w:pPr>
      <w:r w:rsidRPr="00317515">
        <w:t xml:space="preserve">По всем вопросам, связанным с осуществлением обязательного страхования от несчастных случаев на производстве и профессиональных заболеваний, можно обращаться в обособленное подразделение </w:t>
      </w:r>
      <w:proofErr w:type="spellStart"/>
      <w:r w:rsidRPr="00317515">
        <w:t>Белгосстраха</w:t>
      </w:r>
      <w:proofErr w:type="spellEnd"/>
      <w:r w:rsidRPr="00317515">
        <w:t xml:space="preserve"> по месту своей регистрации в качестве страхователя.</w:t>
      </w:r>
    </w:p>
    <w:p w:rsidR="00103CEB" w:rsidRPr="00317515" w:rsidRDefault="00103CEB">
      <w:pPr>
        <w:rPr>
          <w:rFonts w:ascii="Times New Roman" w:hAnsi="Times New Roman" w:cs="Times New Roman"/>
        </w:rPr>
      </w:pPr>
    </w:p>
    <w:sectPr w:rsidR="00103CEB" w:rsidRPr="0031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07BF"/>
    <w:multiLevelType w:val="multilevel"/>
    <w:tmpl w:val="B1267D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15"/>
    <w:rsid w:val="00103CEB"/>
    <w:rsid w:val="0031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5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751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17515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1751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317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317515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31751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5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751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17515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1751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317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317515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31751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rt.bgs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2020-12-28T13:20:00Z</dcterms:created>
  <dcterms:modified xsi:type="dcterms:W3CDTF">2020-12-28T13:21:00Z</dcterms:modified>
</cp:coreProperties>
</file>