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2C" w:rsidRPr="0044585B" w:rsidRDefault="001B7E2C" w:rsidP="001B7E2C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43493ECE" wp14:editId="6BFB3349">
            <wp:simplePos x="0" y="0"/>
            <wp:positionH relativeFrom="column">
              <wp:posOffset>909320</wp:posOffset>
            </wp:positionH>
            <wp:positionV relativeFrom="paragraph">
              <wp:posOffset>0</wp:posOffset>
            </wp:positionV>
            <wp:extent cx="4248150" cy="5759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2C" w:rsidRPr="009D62F1" w:rsidRDefault="001B7E2C" w:rsidP="001B7E2C">
      <w:pPr>
        <w:ind w:left="60"/>
        <w:jc w:val="center"/>
        <w:rPr>
          <w:rStyle w:val="2"/>
          <w:rFonts w:eastAsia="Courier New"/>
          <w:b w:val="0"/>
          <w:bCs w:val="0"/>
          <w:sz w:val="90"/>
          <w:szCs w:val="90"/>
        </w:rPr>
      </w:pPr>
      <w:r w:rsidRPr="009D62F1">
        <w:rPr>
          <w:rStyle w:val="2"/>
          <w:rFonts w:eastAsia="Courier New"/>
          <w:sz w:val="90"/>
          <w:szCs w:val="90"/>
        </w:rPr>
        <w:t xml:space="preserve">Бюджет </w:t>
      </w:r>
      <w:r w:rsidR="009D62F1">
        <w:rPr>
          <w:rStyle w:val="2"/>
          <w:rFonts w:eastAsia="Courier New"/>
          <w:sz w:val="90"/>
          <w:szCs w:val="90"/>
        </w:rPr>
        <w:br/>
      </w:r>
      <w:r w:rsidRPr="009D62F1">
        <w:rPr>
          <w:rStyle w:val="2"/>
          <w:rFonts w:eastAsia="Courier New"/>
          <w:sz w:val="90"/>
          <w:szCs w:val="90"/>
        </w:rPr>
        <w:t xml:space="preserve">Пуховичского района для граждан </w:t>
      </w:r>
    </w:p>
    <w:p w:rsidR="001B7E2C" w:rsidRPr="009D62F1" w:rsidRDefault="001B7E2C" w:rsidP="001B7E2C">
      <w:pPr>
        <w:ind w:left="60"/>
        <w:jc w:val="center"/>
        <w:rPr>
          <w:rFonts w:ascii="Times New Roman" w:hAnsi="Times New Roman" w:cs="Times New Roman"/>
          <w:spacing w:val="-3"/>
          <w:sz w:val="90"/>
          <w:szCs w:val="90"/>
        </w:rPr>
      </w:pPr>
      <w:r w:rsidRPr="009D62F1">
        <w:rPr>
          <w:rStyle w:val="2"/>
          <w:rFonts w:eastAsia="Courier New"/>
          <w:sz w:val="90"/>
          <w:szCs w:val="90"/>
        </w:rPr>
        <w:t>на 202</w:t>
      </w:r>
      <w:r w:rsidR="00A66F11" w:rsidRPr="009D62F1">
        <w:rPr>
          <w:rStyle w:val="2"/>
          <w:rFonts w:eastAsia="Courier New"/>
          <w:sz w:val="90"/>
          <w:szCs w:val="90"/>
        </w:rPr>
        <w:t>5</w:t>
      </w:r>
      <w:r w:rsidRPr="009D62F1">
        <w:rPr>
          <w:rStyle w:val="2"/>
          <w:rFonts w:eastAsia="Courier New"/>
          <w:sz w:val="90"/>
          <w:szCs w:val="90"/>
        </w:rPr>
        <w:t xml:space="preserve"> год</w:t>
      </w:r>
    </w:p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Default="001B7E2C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2C" w:rsidRDefault="001B7E2C" w:rsidP="009D62F1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С общей информацией предлагаем ознакомиться </w:t>
      </w:r>
      <w:r w:rsidR="009D62F1">
        <w:rPr>
          <w:rFonts w:ascii="Times New Roman" w:hAnsi="Times New Roman" w:cs="Times New Roman"/>
          <w:sz w:val="28"/>
          <w:szCs w:val="28"/>
        </w:rPr>
        <w:br/>
      </w:r>
      <w:r w:rsidRPr="00725715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9" w:history="1">
        <w:r w:rsidRPr="00725715">
          <w:rPr>
            <w:rStyle w:val="a3"/>
            <w:rFonts w:ascii="Times New Roman" w:hAnsi="Times New Roman" w:cs="Times New Roman"/>
            <w:sz w:val="28"/>
            <w:szCs w:val="28"/>
          </w:rPr>
          <w:t>сайте Министерства финансов Республики Беларусь.</w:t>
        </w:r>
      </w:hyperlink>
    </w:p>
    <w:p w:rsidR="00E61324" w:rsidRDefault="00E61324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2F1" w:rsidRPr="00725715" w:rsidRDefault="009D62F1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324" w:rsidRPr="009D62F1" w:rsidRDefault="00E61324" w:rsidP="00E61324">
      <w:pPr>
        <w:jc w:val="center"/>
        <w:rPr>
          <w:rFonts w:ascii="Times New Roman" w:hAnsi="Times New Roman" w:cs="Times New Roman"/>
          <w:sz w:val="32"/>
          <w:szCs w:val="32"/>
        </w:rPr>
      </w:pPr>
      <w:r w:rsidRPr="009D62F1">
        <w:rPr>
          <w:rFonts w:ascii="Times New Roman" w:hAnsi="Times New Roman" w:cs="Times New Roman"/>
          <w:sz w:val="32"/>
          <w:szCs w:val="32"/>
        </w:rPr>
        <w:t>Консолидированный бюджет Пуховичского района на 2025</w:t>
      </w:r>
      <w:r w:rsidRPr="009D62F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9D62F1">
        <w:rPr>
          <w:rFonts w:ascii="Times New Roman" w:hAnsi="Times New Roman" w:cs="Times New Roman"/>
          <w:sz w:val="32"/>
          <w:szCs w:val="32"/>
        </w:rPr>
        <w:t>год</w:t>
      </w:r>
    </w:p>
    <w:p w:rsidR="001B7E2C" w:rsidRPr="00725715" w:rsidRDefault="009D62F1" w:rsidP="001B7E2C">
      <w:pPr>
        <w:rPr>
          <w:rFonts w:ascii="Times New Roman" w:hAnsi="Times New Roman" w:cs="Times New Roman"/>
          <w:sz w:val="28"/>
          <w:szCs w:val="28"/>
        </w:rPr>
      </w:pPr>
      <w:r w:rsidRPr="00A66F11">
        <w:rPr>
          <w:rFonts w:ascii="Times New Roman" w:hAnsi="Times New Roman" w:cs="Times New Roman"/>
          <w:noProof/>
          <w:sz w:val="28"/>
          <w:szCs w:val="28"/>
          <w:highlight w:val="yellow"/>
          <w:lang w:bidi="ar-SA"/>
        </w:rPr>
        <w:drawing>
          <wp:anchor distT="0" distB="0" distL="114300" distR="114300" simplePos="0" relativeHeight="251659264" behindDoc="1" locked="0" layoutInCell="1" allowOverlap="1" wp14:anchorId="6E677038" wp14:editId="11490EC8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5984875" cy="3502660"/>
            <wp:effectExtent l="38100" t="38100" r="53975" b="4064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2C" w:rsidRPr="00A66F11" w:rsidRDefault="001B7E2C" w:rsidP="001B7E2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7E2C" w:rsidRPr="009D62F1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F1">
        <w:rPr>
          <w:rFonts w:ascii="Times New Roman" w:hAnsi="Times New Roman" w:cs="Times New Roman"/>
          <w:sz w:val="28"/>
          <w:szCs w:val="28"/>
        </w:rPr>
        <w:t xml:space="preserve">При формировании бюджета Пуховичского района за основу приняты прогнозные параметры социально-экономического развития Республики </w:t>
      </w:r>
      <w:r w:rsidR="009D62F1">
        <w:rPr>
          <w:rFonts w:ascii="Times New Roman" w:hAnsi="Times New Roman" w:cs="Times New Roman"/>
          <w:sz w:val="28"/>
          <w:szCs w:val="28"/>
        </w:rPr>
        <w:br/>
      </w:r>
      <w:r w:rsidRPr="009D62F1">
        <w:rPr>
          <w:rFonts w:ascii="Times New Roman" w:hAnsi="Times New Roman" w:cs="Times New Roman"/>
          <w:sz w:val="28"/>
          <w:szCs w:val="28"/>
        </w:rPr>
        <w:t>на 202</w:t>
      </w:r>
      <w:r w:rsidR="00A66F11" w:rsidRPr="009D62F1">
        <w:rPr>
          <w:rFonts w:ascii="Times New Roman" w:hAnsi="Times New Roman" w:cs="Times New Roman"/>
          <w:sz w:val="28"/>
          <w:szCs w:val="28"/>
        </w:rPr>
        <w:t>5</w:t>
      </w:r>
      <w:r w:rsidR="009D62F1">
        <w:rPr>
          <w:rFonts w:ascii="Times New Roman" w:hAnsi="Times New Roman" w:cs="Times New Roman"/>
          <w:sz w:val="28"/>
          <w:szCs w:val="28"/>
        </w:rPr>
        <w:t> </w:t>
      </w:r>
      <w:r w:rsidRPr="009D62F1">
        <w:rPr>
          <w:rFonts w:ascii="Times New Roman" w:hAnsi="Times New Roman" w:cs="Times New Roman"/>
          <w:sz w:val="28"/>
          <w:szCs w:val="28"/>
        </w:rPr>
        <w:t>год с учетом изменений, вносимых в налоговое законодательство.</w:t>
      </w:r>
    </w:p>
    <w:p w:rsidR="001B7E2C" w:rsidRPr="009D62F1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F1">
        <w:rPr>
          <w:rFonts w:ascii="Times New Roman" w:hAnsi="Times New Roman" w:cs="Times New Roman"/>
          <w:sz w:val="28"/>
          <w:szCs w:val="28"/>
        </w:rPr>
        <w:t xml:space="preserve">Приоритетными задачами при формировании бюджета </w:t>
      </w:r>
      <w:r w:rsidR="0022678D" w:rsidRPr="009D62F1">
        <w:rPr>
          <w:rFonts w:ascii="Times New Roman" w:hAnsi="Times New Roman" w:cs="Times New Roman"/>
          <w:sz w:val="28"/>
          <w:szCs w:val="28"/>
        </w:rPr>
        <w:br/>
      </w:r>
      <w:r w:rsidRPr="009D62F1">
        <w:rPr>
          <w:rFonts w:ascii="Times New Roman" w:hAnsi="Times New Roman" w:cs="Times New Roman"/>
          <w:sz w:val="28"/>
          <w:szCs w:val="28"/>
        </w:rPr>
        <w:t>на 202</w:t>
      </w:r>
      <w:r w:rsidR="00A66F11" w:rsidRPr="009D62F1">
        <w:rPr>
          <w:rFonts w:ascii="Times New Roman" w:hAnsi="Times New Roman" w:cs="Times New Roman"/>
          <w:sz w:val="28"/>
          <w:szCs w:val="28"/>
        </w:rPr>
        <w:t>5</w:t>
      </w:r>
      <w:r w:rsidRPr="009D62F1">
        <w:rPr>
          <w:rFonts w:ascii="Times New Roman" w:hAnsi="Times New Roman" w:cs="Times New Roman"/>
          <w:sz w:val="28"/>
          <w:szCs w:val="28"/>
        </w:rPr>
        <w:t> год являлись усиление социальной ориентированности расходов.</w:t>
      </w:r>
    </w:p>
    <w:p w:rsidR="001B7E2C" w:rsidRPr="009D62F1" w:rsidRDefault="001B7E2C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F1">
        <w:rPr>
          <w:rFonts w:ascii="Times New Roman" w:hAnsi="Times New Roman" w:cs="Times New Roman"/>
          <w:sz w:val="28"/>
          <w:szCs w:val="28"/>
        </w:rPr>
        <w:t>С учетом указанных подходов доходы консолидированного бюджета Пуховичского района на 202</w:t>
      </w:r>
      <w:r w:rsidR="00A66F11" w:rsidRPr="009D62F1">
        <w:rPr>
          <w:rFonts w:ascii="Times New Roman" w:hAnsi="Times New Roman" w:cs="Times New Roman"/>
          <w:sz w:val="28"/>
          <w:szCs w:val="28"/>
        </w:rPr>
        <w:t>5</w:t>
      </w:r>
      <w:r w:rsidR="009D62F1">
        <w:rPr>
          <w:rFonts w:ascii="Times New Roman" w:hAnsi="Times New Roman" w:cs="Times New Roman"/>
          <w:sz w:val="28"/>
          <w:szCs w:val="28"/>
        </w:rPr>
        <w:t> </w:t>
      </w:r>
      <w:r w:rsidRPr="009D62F1">
        <w:rPr>
          <w:rFonts w:ascii="Times New Roman" w:hAnsi="Times New Roman" w:cs="Times New Roman"/>
          <w:sz w:val="28"/>
          <w:szCs w:val="28"/>
        </w:rPr>
        <w:t>год определены в сумме 1</w:t>
      </w:r>
      <w:r w:rsidR="00A66F11" w:rsidRPr="009D62F1">
        <w:rPr>
          <w:rFonts w:ascii="Times New Roman" w:hAnsi="Times New Roman" w:cs="Times New Roman"/>
          <w:sz w:val="28"/>
          <w:szCs w:val="28"/>
        </w:rPr>
        <w:t>77</w:t>
      </w:r>
      <w:r w:rsidRPr="009D62F1">
        <w:rPr>
          <w:rFonts w:ascii="Times New Roman" w:hAnsi="Times New Roman" w:cs="Times New Roman"/>
          <w:sz w:val="28"/>
          <w:szCs w:val="28"/>
        </w:rPr>
        <w:t> </w:t>
      </w:r>
      <w:r w:rsidR="00A66F11" w:rsidRPr="009D62F1">
        <w:rPr>
          <w:rFonts w:ascii="Times New Roman" w:hAnsi="Times New Roman" w:cs="Times New Roman"/>
          <w:sz w:val="28"/>
          <w:szCs w:val="28"/>
        </w:rPr>
        <w:t>374</w:t>
      </w:r>
      <w:r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0</w:t>
      </w:r>
      <w:r w:rsidRPr="009D62F1">
        <w:rPr>
          <w:rFonts w:ascii="Times New Roman" w:hAnsi="Times New Roman" w:cs="Times New Roman"/>
          <w:sz w:val="28"/>
          <w:szCs w:val="28"/>
        </w:rPr>
        <w:t xml:space="preserve"> тыс.</w:t>
      </w:r>
      <w:r w:rsidR="009D62F1">
        <w:rPr>
          <w:rFonts w:ascii="Times New Roman" w:hAnsi="Times New Roman" w:cs="Times New Roman"/>
          <w:sz w:val="28"/>
          <w:szCs w:val="28"/>
        </w:rPr>
        <w:t> </w:t>
      </w:r>
      <w:r w:rsidRPr="009D62F1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22678D" w:rsidRPr="009D62F1">
        <w:rPr>
          <w:rFonts w:ascii="Times New Roman" w:hAnsi="Times New Roman" w:cs="Times New Roman"/>
          <w:sz w:val="28"/>
          <w:szCs w:val="28"/>
        </w:rPr>
        <w:br/>
      </w:r>
      <w:r w:rsidRPr="009D62F1">
        <w:rPr>
          <w:rFonts w:ascii="Times New Roman" w:hAnsi="Times New Roman" w:cs="Times New Roman"/>
          <w:sz w:val="28"/>
          <w:szCs w:val="28"/>
        </w:rPr>
        <w:t>(в том числе собственные доходы прогнозируются в сумме 1</w:t>
      </w:r>
      <w:r w:rsidR="00A66F11" w:rsidRPr="009D62F1">
        <w:rPr>
          <w:rFonts w:ascii="Times New Roman" w:hAnsi="Times New Roman" w:cs="Times New Roman"/>
          <w:sz w:val="28"/>
          <w:szCs w:val="28"/>
        </w:rPr>
        <w:t>6</w:t>
      </w:r>
      <w:r w:rsidR="0048785D" w:rsidRPr="009D62F1">
        <w:rPr>
          <w:rFonts w:ascii="Times New Roman" w:hAnsi="Times New Roman" w:cs="Times New Roman"/>
          <w:sz w:val="28"/>
          <w:szCs w:val="28"/>
        </w:rPr>
        <w:t>6</w:t>
      </w:r>
      <w:r w:rsidRPr="009D62F1">
        <w:rPr>
          <w:rFonts w:ascii="Times New Roman" w:hAnsi="Times New Roman" w:cs="Times New Roman"/>
          <w:sz w:val="28"/>
          <w:szCs w:val="28"/>
        </w:rPr>
        <w:t> </w:t>
      </w:r>
      <w:r w:rsidR="00A66F11" w:rsidRPr="009D62F1">
        <w:rPr>
          <w:rFonts w:ascii="Times New Roman" w:hAnsi="Times New Roman" w:cs="Times New Roman"/>
          <w:sz w:val="28"/>
          <w:szCs w:val="28"/>
        </w:rPr>
        <w:t>740</w:t>
      </w:r>
      <w:r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9</w:t>
      </w:r>
      <w:r w:rsidRPr="009D62F1">
        <w:rPr>
          <w:rFonts w:ascii="Times New Roman" w:hAnsi="Times New Roman" w:cs="Times New Roman"/>
          <w:sz w:val="28"/>
          <w:szCs w:val="28"/>
        </w:rPr>
        <w:t> тыс. рублей, или 1</w:t>
      </w:r>
      <w:r w:rsidR="00A66F11" w:rsidRPr="009D62F1">
        <w:rPr>
          <w:rFonts w:ascii="Times New Roman" w:hAnsi="Times New Roman" w:cs="Times New Roman"/>
          <w:sz w:val="28"/>
          <w:szCs w:val="28"/>
        </w:rPr>
        <w:t>13</w:t>
      </w:r>
      <w:r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4</w:t>
      </w:r>
      <w:r w:rsidRPr="009D62F1">
        <w:rPr>
          <w:rFonts w:ascii="Times New Roman" w:hAnsi="Times New Roman" w:cs="Times New Roman"/>
          <w:color w:val="auto"/>
          <w:sz w:val="28"/>
          <w:szCs w:val="28"/>
        </w:rPr>
        <w:t> процента от фактического исполнения бюджета 202</w:t>
      </w:r>
      <w:r w:rsidR="00A66F11" w:rsidRPr="009D62F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D62F1">
        <w:rPr>
          <w:rFonts w:ascii="Times New Roman" w:hAnsi="Times New Roman" w:cs="Times New Roman"/>
          <w:color w:val="auto"/>
          <w:sz w:val="28"/>
          <w:szCs w:val="28"/>
        </w:rPr>
        <w:t xml:space="preserve"> года).</w:t>
      </w:r>
    </w:p>
    <w:p w:rsidR="0087692D" w:rsidRDefault="009D62F1" w:rsidP="009D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1B7E2C" w:rsidRPr="009D62F1">
        <w:rPr>
          <w:rFonts w:ascii="Times New Roman" w:hAnsi="Times New Roman" w:cs="Times New Roman"/>
          <w:sz w:val="28"/>
          <w:szCs w:val="28"/>
        </w:rPr>
        <w:t xml:space="preserve">поступления из вышестоящих бюджетов в бюджет района планируются в сумме </w:t>
      </w:r>
      <w:r w:rsidR="0048785D" w:rsidRPr="009D62F1">
        <w:rPr>
          <w:rFonts w:ascii="Times New Roman" w:hAnsi="Times New Roman" w:cs="Times New Roman"/>
          <w:sz w:val="28"/>
          <w:szCs w:val="28"/>
        </w:rPr>
        <w:t>1</w:t>
      </w:r>
      <w:r w:rsidR="00A66F11" w:rsidRPr="009D62F1">
        <w:rPr>
          <w:rFonts w:ascii="Times New Roman" w:hAnsi="Times New Roman" w:cs="Times New Roman"/>
          <w:sz w:val="28"/>
          <w:szCs w:val="28"/>
        </w:rPr>
        <w:t>0</w:t>
      </w:r>
      <w:r w:rsidR="001B7E2C" w:rsidRPr="009D62F1">
        <w:rPr>
          <w:rFonts w:ascii="Times New Roman" w:hAnsi="Times New Roman" w:cs="Times New Roman"/>
          <w:sz w:val="28"/>
          <w:szCs w:val="28"/>
        </w:rPr>
        <w:t> </w:t>
      </w:r>
      <w:r w:rsidR="00A66F11" w:rsidRPr="009D62F1">
        <w:rPr>
          <w:rFonts w:ascii="Times New Roman" w:hAnsi="Times New Roman" w:cs="Times New Roman"/>
          <w:sz w:val="28"/>
          <w:szCs w:val="28"/>
        </w:rPr>
        <w:t>633</w:t>
      </w:r>
      <w:r w:rsidR="001B7E2C" w:rsidRPr="009D62F1">
        <w:rPr>
          <w:rFonts w:ascii="Times New Roman" w:hAnsi="Times New Roman" w:cs="Times New Roman"/>
          <w:sz w:val="28"/>
          <w:szCs w:val="28"/>
        </w:rPr>
        <w:t>,</w:t>
      </w:r>
      <w:r w:rsidR="0048785D" w:rsidRPr="009D62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7E2C" w:rsidRPr="009D62F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7E2C" w:rsidRPr="009D62F1">
        <w:rPr>
          <w:rFonts w:ascii="Times New Roman" w:hAnsi="Times New Roman" w:cs="Times New Roman"/>
          <w:sz w:val="28"/>
          <w:szCs w:val="28"/>
        </w:rPr>
        <w:t>рублей (</w:t>
      </w:r>
      <w:r w:rsidR="00A66F11" w:rsidRPr="009D62F1">
        <w:rPr>
          <w:rFonts w:ascii="Times New Roman" w:hAnsi="Times New Roman" w:cs="Times New Roman"/>
          <w:sz w:val="28"/>
          <w:szCs w:val="28"/>
        </w:rPr>
        <w:t>6,0</w:t>
      </w:r>
      <w:r w:rsidR="001B7E2C" w:rsidRPr="009D62F1">
        <w:rPr>
          <w:rFonts w:ascii="Times New Roman" w:hAnsi="Times New Roman" w:cs="Times New Roman"/>
          <w:sz w:val="28"/>
          <w:szCs w:val="28"/>
        </w:rPr>
        <w:t xml:space="preserve"> процента от общей суммы доходов), в том числе: дотации – </w:t>
      </w:r>
      <w:r w:rsidR="00A66F11" w:rsidRPr="009D62F1">
        <w:rPr>
          <w:rFonts w:ascii="Times New Roman" w:hAnsi="Times New Roman" w:cs="Times New Roman"/>
          <w:sz w:val="28"/>
          <w:szCs w:val="28"/>
        </w:rPr>
        <w:t>9</w:t>
      </w:r>
      <w:r w:rsidR="001B7E2C" w:rsidRPr="009D62F1">
        <w:rPr>
          <w:rFonts w:ascii="Times New Roman" w:hAnsi="Times New Roman" w:cs="Times New Roman"/>
          <w:sz w:val="28"/>
          <w:szCs w:val="28"/>
        </w:rPr>
        <w:t> </w:t>
      </w:r>
      <w:r w:rsidR="00A66F11" w:rsidRPr="009D62F1">
        <w:rPr>
          <w:rFonts w:ascii="Times New Roman" w:hAnsi="Times New Roman" w:cs="Times New Roman"/>
          <w:sz w:val="28"/>
          <w:szCs w:val="28"/>
        </w:rPr>
        <w:t>741</w:t>
      </w:r>
      <w:r w:rsidR="001B7E2C"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2</w:t>
      </w:r>
      <w:r w:rsidR="001B7E2C" w:rsidRPr="009D62F1">
        <w:rPr>
          <w:rFonts w:ascii="Times New Roman" w:hAnsi="Times New Roman" w:cs="Times New Roman"/>
          <w:sz w:val="28"/>
          <w:szCs w:val="28"/>
        </w:rPr>
        <w:t> 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7E2C" w:rsidRPr="009D62F1">
        <w:rPr>
          <w:rFonts w:ascii="Times New Roman" w:hAnsi="Times New Roman" w:cs="Times New Roman"/>
          <w:sz w:val="28"/>
          <w:szCs w:val="28"/>
        </w:rPr>
        <w:t xml:space="preserve">рублей; субвенции </w:t>
      </w:r>
      <w:r w:rsidR="001B7E2C" w:rsidRPr="009D62F1">
        <w:rPr>
          <w:rFonts w:ascii="Times New Roman" w:hAnsi="Times New Roman" w:cs="Times New Roman"/>
          <w:sz w:val="28"/>
          <w:szCs w:val="28"/>
        </w:rPr>
        <w:br/>
        <w:t>на финансирование расходов по развитию сельского хозяйства</w:t>
      </w:r>
      <w:r w:rsidR="00A66F11" w:rsidRPr="009D62F1">
        <w:rPr>
          <w:rFonts w:ascii="Times New Roman" w:hAnsi="Times New Roman" w:cs="Times New Roman"/>
          <w:sz w:val="28"/>
          <w:szCs w:val="28"/>
        </w:rPr>
        <w:t xml:space="preserve"> </w:t>
      </w:r>
      <w:r w:rsidR="0022678D" w:rsidRPr="009D62F1">
        <w:rPr>
          <w:rFonts w:ascii="Times New Roman" w:hAnsi="Times New Roman" w:cs="Times New Roman"/>
          <w:sz w:val="28"/>
          <w:szCs w:val="28"/>
        </w:rPr>
        <w:br/>
      </w:r>
      <w:r w:rsidR="00A66F11" w:rsidRPr="009D62F1">
        <w:rPr>
          <w:rFonts w:ascii="Times New Roman" w:hAnsi="Times New Roman" w:cs="Times New Roman"/>
          <w:sz w:val="28"/>
          <w:szCs w:val="28"/>
        </w:rPr>
        <w:t>и рыбохозяйственной деятельности</w:t>
      </w:r>
      <w:r w:rsidR="001B7E2C" w:rsidRPr="009D62F1">
        <w:rPr>
          <w:rFonts w:ascii="Times New Roman" w:hAnsi="Times New Roman" w:cs="Times New Roman"/>
          <w:sz w:val="28"/>
          <w:szCs w:val="28"/>
        </w:rPr>
        <w:t> – </w:t>
      </w:r>
      <w:r w:rsidR="00A66F11" w:rsidRPr="009D62F1">
        <w:rPr>
          <w:rFonts w:ascii="Times New Roman" w:hAnsi="Times New Roman" w:cs="Times New Roman"/>
          <w:sz w:val="28"/>
          <w:szCs w:val="28"/>
        </w:rPr>
        <w:t>881</w:t>
      </w:r>
      <w:r w:rsidR="001B7E2C"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9</w:t>
      </w:r>
      <w:r w:rsidR="001B7E2C" w:rsidRPr="009D62F1">
        <w:rPr>
          <w:rFonts w:ascii="Times New Roman" w:hAnsi="Times New Roman" w:cs="Times New Roman"/>
          <w:sz w:val="28"/>
          <w:szCs w:val="28"/>
        </w:rPr>
        <w:t xml:space="preserve"> тыс. рублей, </w:t>
      </w:r>
      <w:r w:rsidR="0048785D" w:rsidRPr="009D62F1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1B7E2C" w:rsidRPr="009D62F1">
        <w:rPr>
          <w:rFonts w:ascii="Times New Roman" w:hAnsi="Times New Roman" w:cs="Times New Roman"/>
          <w:sz w:val="28"/>
          <w:szCs w:val="28"/>
        </w:rPr>
        <w:t> – </w:t>
      </w:r>
      <w:r w:rsidR="00A66F11" w:rsidRPr="009D62F1">
        <w:rPr>
          <w:rFonts w:ascii="Times New Roman" w:hAnsi="Times New Roman" w:cs="Times New Roman"/>
          <w:sz w:val="28"/>
          <w:szCs w:val="28"/>
        </w:rPr>
        <w:t>10</w:t>
      </w:r>
      <w:r w:rsidR="001B7E2C" w:rsidRPr="009D62F1">
        <w:rPr>
          <w:rFonts w:ascii="Times New Roman" w:hAnsi="Times New Roman" w:cs="Times New Roman"/>
          <w:sz w:val="28"/>
          <w:szCs w:val="28"/>
        </w:rPr>
        <w:t>,</w:t>
      </w:r>
      <w:r w:rsidR="00A66F11" w:rsidRPr="009D62F1">
        <w:rPr>
          <w:rFonts w:ascii="Times New Roman" w:hAnsi="Times New Roman" w:cs="Times New Roman"/>
          <w:sz w:val="28"/>
          <w:szCs w:val="28"/>
        </w:rPr>
        <w:t>0</w:t>
      </w:r>
      <w:r w:rsidR="001B7E2C" w:rsidRPr="009D62F1">
        <w:rPr>
          <w:rFonts w:ascii="Times New Roman" w:hAnsi="Times New Roman" w:cs="Times New Roman"/>
          <w:sz w:val="28"/>
          <w:szCs w:val="28"/>
        </w:rPr>
        <w:t> тыс. рублей.</w:t>
      </w:r>
      <w:r w:rsidR="0087692D">
        <w:rPr>
          <w:rFonts w:ascii="Times New Roman" w:hAnsi="Times New Roman" w:cs="Times New Roman"/>
          <w:sz w:val="28"/>
          <w:szCs w:val="28"/>
        </w:rPr>
        <w:br w:type="page"/>
      </w:r>
    </w:p>
    <w:p w:rsidR="00B732AA" w:rsidRDefault="00B732AA" w:rsidP="0087692D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  <w:sectPr w:rsidR="00B732AA" w:rsidSect="00DE59E6">
          <w:headerReference w:type="defaul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6BEF" w:rsidRDefault="00576BEF" w:rsidP="00576BEF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60"/>
          <w:szCs w:val="60"/>
        </w:rPr>
      </w:pPr>
      <w:bookmarkStart w:id="1" w:name="bookmark0"/>
      <w:r w:rsidRPr="00FA0447">
        <w:rPr>
          <w:rFonts w:ascii="Times New Roman" w:eastAsia="Times New Roman" w:hAnsi="Times New Roman" w:cs="Times New Roman"/>
          <w:b/>
          <w:bCs/>
          <w:i/>
          <w:sz w:val="60"/>
          <w:szCs w:val="60"/>
        </w:rPr>
        <w:lastRenderedPageBreak/>
        <w:t>Структура доходов бюджета</w:t>
      </w:r>
      <w:bookmarkEnd w:id="1"/>
    </w:p>
    <w:p w:rsidR="00FA0447" w:rsidRPr="00FA0447" w:rsidRDefault="00FA0447" w:rsidP="00576BEF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60"/>
          <w:szCs w:val="60"/>
          <w:lang w:val="en-US"/>
        </w:rPr>
      </w:pPr>
    </w:p>
    <w:p w:rsidR="00576BEF" w:rsidRPr="0099605C" w:rsidRDefault="00E54A1E" w:rsidP="00576BEF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605C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6F726E2" wp14:editId="729B62B9">
            <wp:extent cx="7881378" cy="4003012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071" cy="4096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E63" w:rsidRDefault="00FA0447" w:rsidP="00576BEF">
      <w:pPr>
        <w:keepNext/>
        <w:keepLines/>
        <w:spacing w:after="2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605C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5941A" wp14:editId="27CF6CF5">
                <wp:simplePos x="0" y="0"/>
                <wp:positionH relativeFrom="column">
                  <wp:posOffset>-174180</wp:posOffset>
                </wp:positionH>
                <wp:positionV relativeFrom="paragraph">
                  <wp:posOffset>418370</wp:posOffset>
                </wp:positionV>
                <wp:extent cx="8877300" cy="368442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3684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A9A" w:rsidRPr="00D17A9A" w:rsidRDefault="00C15E63" w:rsidP="00D17A9A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</w:pPr>
                            <w:r w:rsidRPr="00D17A9A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ВСЕГО - 177 374,0</w:t>
                            </w:r>
                            <w:r w:rsidR="00D17A9A" w:rsidRPr="00D17A9A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 тыс. рублей</w:t>
                            </w:r>
                            <w:r w:rsidRP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, в том числе собственные -166 740,9</w:t>
                            </w:r>
                            <w:r w:rsidR="00D17A9A" w:rsidRP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 тыс. рублей</w:t>
                            </w:r>
                          </w:p>
                          <w:p w:rsidR="00C15E63" w:rsidRPr="00D17A9A" w:rsidRDefault="00C15E63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 w:rsidRP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5C5941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13.7pt;margin-top:32.95pt;width:699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" filled="f" stroked="f">
                <v:textbox>
                  <w:txbxContent>
                    <w:p w:rsidR="00D17A9A" w:rsidRPr="00D17A9A" w:rsidRDefault="00C15E63" w:rsidP="00D17A9A">
                      <w:pPr>
                        <w:pStyle w:val="a4"/>
                        <w:spacing w:before="0" w:beforeAutospacing="0" w:after="0" w:afterAutospacing="0"/>
                        <w:rPr>
                          <w:rFonts w:eastAsia="+mn-ea"/>
                          <w:color w:val="000000"/>
                          <w:kern w:val="24"/>
                        </w:rPr>
                      </w:pPr>
                      <w:r w:rsidRPr="00D17A9A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ВСЕГО - 177 374,0</w:t>
                      </w:r>
                      <w:r w:rsidR="00D17A9A" w:rsidRPr="00D17A9A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 тыс. рублей</w:t>
                      </w:r>
                      <w:r w:rsidRPr="00D17A9A">
                        <w:rPr>
                          <w:rFonts w:eastAsia="+mn-ea"/>
                          <w:color w:val="000000"/>
                          <w:kern w:val="24"/>
                        </w:rPr>
                        <w:t>, в том числе собственные -166 740,9</w:t>
                      </w:r>
                      <w:r w:rsidR="00D17A9A" w:rsidRPr="00D17A9A">
                        <w:rPr>
                          <w:rFonts w:eastAsia="+mn-ea"/>
                          <w:color w:val="000000"/>
                          <w:kern w:val="24"/>
                        </w:rPr>
                        <w:t> тыс. рублей</w:t>
                      </w:r>
                    </w:p>
                    <w:p w:rsidR="00C15E63" w:rsidRPr="00D17A9A" w:rsidRDefault="00C15E63" w:rsidP="00C15E63">
                      <w:pPr>
                        <w:pStyle w:val="a4"/>
                        <w:spacing w:before="0" w:beforeAutospacing="0" w:after="0" w:afterAutospacing="0"/>
                      </w:pPr>
                      <w:r w:rsidRPr="00D17A9A">
                        <w:rPr>
                          <w:rFonts w:eastAsia="+mn-ea"/>
                          <w:color w:val="00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9605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A16F6" wp14:editId="7DCF8B8B">
                <wp:simplePos x="0" y="0"/>
                <wp:positionH relativeFrom="margin">
                  <wp:align>left</wp:align>
                </wp:positionH>
                <wp:positionV relativeFrom="paragraph">
                  <wp:posOffset>827405</wp:posOffset>
                </wp:positionV>
                <wp:extent cx="3442335" cy="845185"/>
                <wp:effectExtent l="0" t="0" r="0" b="0"/>
                <wp:wrapSquare wrapText="bothSides"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335" cy="845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5E63" w:rsidRDefault="00C15E63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Собственные доходы бюджета на 2025 год спрогнозированы с ростом 113,4% к ожидаемой оценке поступлений текущего года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7A16F6" id="TextBox 5" o:spid="_x0000_s1027" type="#_x0000_t202" style="position:absolute;left:0;text-align:left;margin-left:0;margin-top:65.15pt;width:271.05pt;height:66.5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" filled="f" stroked="f">
                <v:textbox>
                  <w:txbxContent>
                    <w:p w:rsidR="00C15E63" w:rsidRDefault="00C15E63" w:rsidP="00C15E6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Собственные доходы бюджета на 2025 год спрогнозированы с ростом 113,4% к ожидаемой оценке поступлений текущего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A9A" w:rsidRPr="0099605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7DBEE" wp14:editId="15BD1DCB">
                <wp:simplePos x="0" y="0"/>
                <wp:positionH relativeFrom="margin">
                  <wp:posOffset>5571528</wp:posOffset>
                </wp:positionH>
                <wp:positionV relativeFrom="paragraph">
                  <wp:posOffset>827802</wp:posOffset>
                </wp:positionV>
                <wp:extent cx="3781425" cy="736429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7364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5E63" w:rsidRDefault="00C15E63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Дотации - 9 741,2 тыс.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руб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лей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; 5,5%;</w:t>
                            </w:r>
                          </w:p>
                          <w:p w:rsidR="00C15E63" w:rsidRDefault="00C15E63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Субвенции – 881,9 тыс.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руб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лей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; 0,5%;</w:t>
                            </w:r>
                          </w:p>
                          <w:p w:rsidR="00C15E63" w:rsidRDefault="00C15E63" w:rsidP="00C15E63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Иные межбюджетные трансферты- 10,0 тыс.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руб</w:t>
                            </w:r>
                            <w:r w:rsidR="00D17A9A"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лей</w:t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F7DBEE" id="TextBox 7" o:spid="_x0000_s1028" type="#_x0000_t202" style="position:absolute;left:0;text-align:left;margin-left:438.7pt;margin-top:65.2pt;width:297.7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" filled="f" stroked="f">
                <v:textbox>
                  <w:txbxContent>
                    <w:p w:rsidR="00C15E63" w:rsidRDefault="00C15E63" w:rsidP="00C15E6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Дотации - 9 741,2 тыс.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 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руб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лей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; 5,5%;</w:t>
                      </w:r>
                    </w:p>
                    <w:p w:rsidR="00C15E63" w:rsidRDefault="00C15E63" w:rsidP="00C15E6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Субвенции – 881,9 тыс.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 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руб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лей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; 0,5%;</w:t>
                      </w:r>
                    </w:p>
                    <w:p w:rsidR="00C15E63" w:rsidRDefault="00C15E63" w:rsidP="00C15E63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Иные межбюджетные трансферты- 10,0 тыс.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 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руб</w:t>
                      </w:r>
                      <w:r w:rsidR="00D17A9A">
                        <w:rPr>
                          <w:rFonts w:eastAsia="+mn-ea"/>
                          <w:color w:val="000000"/>
                          <w:kern w:val="24"/>
                        </w:rPr>
                        <w:t>лей</w:t>
                      </w:r>
                      <w:r>
                        <w:rPr>
                          <w:rFonts w:eastAsia="+mn-ea"/>
                          <w:color w:val="000000"/>
                          <w:kern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692D" w:rsidRPr="007C75A8" w:rsidRDefault="0087692D" w:rsidP="0087692D">
      <w:pPr>
        <w:ind w:firstLine="708"/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7C75A8">
        <w:rPr>
          <w:rFonts w:ascii="Times New Roman" w:hAnsi="Times New Roman" w:cs="Times New Roman"/>
          <w:b/>
          <w:i/>
          <w:sz w:val="54"/>
          <w:szCs w:val="54"/>
        </w:rPr>
        <w:t xml:space="preserve">Основные источники формирования </w:t>
      </w:r>
    </w:p>
    <w:p w:rsidR="0087692D" w:rsidRPr="007C75A8" w:rsidRDefault="0087692D" w:rsidP="0087692D">
      <w:pPr>
        <w:ind w:firstLine="708"/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7C75A8">
        <w:rPr>
          <w:rFonts w:ascii="Times New Roman" w:hAnsi="Times New Roman" w:cs="Times New Roman"/>
          <w:b/>
          <w:i/>
          <w:sz w:val="54"/>
          <w:szCs w:val="54"/>
        </w:rPr>
        <w:t>доходов бюджета</w:t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2D" w:rsidRPr="00725715" w:rsidRDefault="007F6BA9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7443AB02">
            <wp:extent cx="8861911" cy="424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075" cy="42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5A8" w:rsidRDefault="007C75A8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5A8" w:rsidRDefault="007C75A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5A8">
        <w:rPr>
          <w:rFonts w:ascii="Times New Roman" w:hAnsi="Times New Roman" w:cs="Times New Roman"/>
          <w:sz w:val="28"/>
          <w:szCs w:val="28"/>
        </w:rPr>
        <w:lastRenderedPageBreak/>
        <w:t>В результате примененных подходов формирования районного и бюджетов сельских Советов и бюджета городского поселка Правдинский планируемые к поступлению в консолидированный бюджет района доходы распределились между бюджетами различных уровней следующим образом.</w:t>
      </w:r>
    </w:p>
    <w:p w:rsidR="0087692D" w:rsidRDefault="0087692D" w:rsidP="0087692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2D" w:rsidRPr="00446D36" w:rsidRDefault="0087692D" w:rsidP="007C75A8">
      <w:pPr>
        <w:spacing w:after="100"/>
        <w:ind w:left="1080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46D36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D36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576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402"/>
        <w:gridCol w:w="1701"/>
        <w:gridCol w:w="1661"/>
        <w:gridCol w:w="1657"/>
        <w:gridCol w:w="1603"/>
        <w:gridCol w:w="1742"/>
        <w:gridCol w:w="1117"/>
      </w:tblGrid>
      <w:tr w:rsidR="0087692D" w:rsidRPr="00725715" w:rsidTr="007C75A8">
        <w:trPr>
          <w:trHeight w:hRule="exact" w:val="3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Default="0087692D" w:rsidP="00E54A1E">
            <w:pPr>
              <w:ind w:right="1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4753">
              <w:rPr>
                <w:rFonts w:ascii="Times New Roman" w:hAnsi="Times New Roman" w:cs="Times New Roman"/>
                <w:b/>
                <w:sz w:val="32"/>
                <w:szCs w:val="32"/>
              </w:rPr>
              <w:t>Доходы консолидированного бюджета района</w:t>
            </w:r>
          </w:p>
          <w:p w:rsidR="0087692D" w:rsidRPr="00E24753" w:rsidRDefault="0087692D" w:rsidP="00E54A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Удельный вес дотации в общей сумме доходов, %</w:t>
            </w:r>
          </w:p>
        </w:tc>
      </w:tr>
      <w:tr w:rsidR="0087692D" w:rsidRPr="00725715" w:rsidTr="007C75A8">
        <w:trPr>
          <w:trHeight w:hRule="exact" w:val="341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F7E44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</w:t>
            </w:r>
          </w:p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2D" w:rsidRPr="00725715" w:rsidTr="007C75A8">
        <w:trPr>
          <w:trHeight w:hRule="exact" w:val="1507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ind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  <w:p w:rsidR="0087692D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межбюджет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трансферты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DC9" w:rsidRPr="00725715" w:rsidTr="007C75A8">
        <w:trPr>
          <w:trHeight w:hRule="exact" w:val="3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1.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-20,6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-20,6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2.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265,4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3. Голоцкий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334,6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-58,5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-58,5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4. Дубровский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204,0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5. Дукорский 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433,7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1F1C" w:rsidRPr="007C75A8">
              <w:rPr>
                <w:rFonts w:ascii="Times New Roman" w:hAnsi="Times New Roman" w:cs="Times New Roman"/>
                <w:sz w:val="28"/>
                <w:szCs w:val="28"/>
              </w:rPr>
              <w:t>132,3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1F1C" w:rsidRPr="007C75A8">
              <w:rPr>
                <w:rFonts w:ascii="Times New Roman" w:hAnsi="Times New Roman" w:cs="Times New Roman"/>
                <w:sz w:val="28"/>
                <w:szCs w:val="28"/>
              </w:rPr>
              <w:t>132,3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6. Новоселковский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266,</w:t>
            </w:r>
            <w:r w:rsidR="005A1F1C" w:rsidRPr="007C75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266,7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7. Новопольский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260,1</w:t>
            </w:r>
          </w:p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260,1</w:t>
            </w:r>
          </w:p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8. Пережирский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386,1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1F1C" w:rsidRPr="007C75A8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5A1F1C" w:rsidRPr="007C75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9. Пуховичский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282,3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10. Правдинский поселковый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220,1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11. Руденский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331,0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5A1F1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12. Свислочский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405,7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405,7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13. Туринский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244,1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14. Шацкий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5A1F1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260,4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Pr="007C75A8" w:rsidRDefault="006B6DC9" w:rsidP="00946004">
            <w:pPr>
              <w:ind w:right="142"/>
              <w:jc w:val="right"/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7C75A8">
        <w:trPr>
          <w:trHeight w:hRule="exact"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15.Районный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A00F55" w:rsidP="00892FFD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2FFD" w:rsidRPr="007C75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92FFD" w:rsidRPr="007C75A8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2FFD" w:rsidRPr="007C75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EF6BFD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1F00E1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10 925,5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D735C" w:rsidP="002D735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D735C" w:rsidP="002D735C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="006B6DC9"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E22E6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302,4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E22E6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6B6DC9" w:rsidRPr="00725715" w:rsidTr="007C75A8">
        <w:trPr>
          <w:trHeight w:hRule="exact" w:val="3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D735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177 374,0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F179E4" w:rsidP="00AB479B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79B" w:rsidRPr="007C75A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79B" w:rsidRPr="007C75A8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479B" w:rsidRPr="007C75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1F00E1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10 633,1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D735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9 741,2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D735C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881,9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B6581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C75A8" w:rsidRDefault="002E22E6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:rsidR="007C75A8" w:rsidRDefault="007C75A8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692D" w:rsidRDefault="0087692D" w:rsidP="008769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92D" w:rsidRPr="00DE59E6" w:rsidRDefault="0087692D" w:rsidP="0087692D">
      <w:pPr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DE59E6">
        <w:rPr>
          <w:rFonts w:ascii="Times New Roman" w:hAnsi="Times New Roman" w:cs="Times New Roman"/>
          <w:b/>
          <w:i/>
          <w:sz w:val="54"/>
          <w:szCs w:val="54"/>
        </w:rPr>
        <w:t>Безвозмездные поступления из вышестоящих бюджетов</w:t>
      </w:r>
    </w:p>
    <w:p w:rsidR="0087692D" w:rsidRPr="001547B1" w:rsidRDefault="0087692D" w:rsidP="0087692D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47B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7"/>
        <w:gridCol w:w="1984"/>
        <w:gridCol w:w="2552"/>
        <w:gridCol w:w="2425"/>
      </w:tblGrid>
      <w:tr w:rsidR="0087692D" w:rsidRPr="007C75A8" w:rsidTr="007C75A8">
        <w:trPr>
          <w:trHeight w:hRule="exact" w:val="389"/>
        </w:trPr>
        <w:tc>
          <w:tcPr>
            <w:tcW w:w="8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Вид поступления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C75A8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7C75A8" w:rsidTr="007C75A8">
        <w:trPr>
          <w:trHeight w:hRule="exact" w:val="2565"/>
        </w:trPr>
        <w:tc>
          <w:tcPr>
            <w:tcW w:w="82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 xml:space="preserve">Бюджеты сельсоветов </w:t>
            </w:r>
            <w:r w:rsidR="007C75A8" w:rsidRPr="007C75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и бюджет городского поселка Правдинский</w:t>
            </w:r>
          </w:p>
        </w:tc>
      </w:tr>
      <w:tr w:rsidR="0087692D" w:rsidRPr="007C75A8" w:rsidTr="007C75A8">
        <w:trPr>
          <w:trHeight w:hRule="exact" w:val="582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2D735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9 741,2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2D735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9 741,2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7C75A8" w:rsidTr="007C75A8">
        <w:trPr>
          <w:trHeight w:hRule="exact" w:val="847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Субвенции на финансирование расходов по развитию сельскохозяйственного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2D735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881,9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2D735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881,9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7C75A8" w:rsidTr="007C75A8">
        <w:trPr>
          <w:trHeight w:hRule="exact" w:val="1000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946004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3B186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2D735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3B186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7C75A8" w:rsidTr="007C75A8">
        <w:trPr>
          <w:trHeight w:hRule="exact" w:val="656"/>
        </w:trPr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7C75A8" w:rsidRDefault="0087692D" w:rsidP="00E5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7C75A8" w:rsidRDefault="00652F46" w:rsidP="003B186C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186C" w:rsidRPr="007C75A8">
              <w:rPr>
                <w:rFonts w:ascii="Times New Roman" w:hAnsi="Times New Roman" w:cs="Times New Roman"/>
                <w:sz w:val="28"/>
                <w:szCs w:val="28"/>
              </w:rPr>
              <w:t> 633,1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7C75A8" w:rsidRDefault="00652F46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sz w:val="28"/>
                <w:szCs w:val="28"/>
              </w:rPr>
              <w:t>10 633,1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C75A8" w:rsidRDefault="003B186C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5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87692D" w:rsidRPr="007C75A8" w:rsidRDefault="0087692D" w:rsidP="0087692D">
      <w:pPr>
        <w:rPr>
          <w:rFonts w:ascii="Times New Roman" w:hAnsi="Times New Roman" w:cs="Times New Roman"/>
          <w:sz w:val="28"/>
          <w:szCs w:val="28"/>
        </w:rPr>
      </w:pPr>
    </w:p>
    <w:p w:rsidR="0087692D" w:rsidRDefault="0087692D" w:rsidP="00B73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7C75A8">
        <w:rPr>
          <w:rFonts w:ascii="Times New Roman" w:hAnsi="Times New Roman" w:cs="Times New Roman"/>
          <w:sz w:val="28"/>
          <w:szCs w:val="28"/>
        </w:rPr>
        <w:t xml:space="preserve">Исходя из имеющихся ресурсов расходная часть консолидированного бюджета Пуховичского района определена </w:t>
      </w:r>
      <w:r w:rsidR="007C75A8">
        <w:rPr>
          <w:rFonts w:ascii="Times New Roman" w:hAnsi="Times New Roman" w:cs="Times New Roman"/>
          <w:sz w:val="28"/>
          <w:szCs w:val="28"/>
        </w:rPr>
        <w:br/>
      </w:r>
      <w:r w:rsidRPr="007C75A8">
        <w:rPr>
          <w:rFonts w:ascii="Times New Roman" w:hAnsi="Times New Roman" w:cs="Times New Roman"/>
          <w:sz w:val="28"/>
          <w:szCs w:val="28"/>
        </w:rPr>
        <w:t>в сумме 1</w:t>
      </w:r>
      <w:r w:rsidR="006269CA" w:rsidRPr="007C75A8">
        <w:rPr>
          <w:rFonts w:ascii="Times New Roman" w:hAnsi="Times New Roman" w:cs="Times New Roman"/>
          <w:sz w:val="28"/>
          <w:szCs w:val="28"/>
        </w:rPr>
        <w:t>77</w:t>
      </w:r>
      <w:r w:rsidRPr="007C75A8">
        <w:rPr>
          <w:rFonts w:ascii="Times New Roman" w:hAnsi="Times New Roman" w:cs="Times New Roman"/>
          <w:sz w:val="28"/>
          <w:szCs w:val="28"/>
        </w:rPr>
        <w:t> </w:t>
      </w:r>
      <w:r w:rsidR="006269CA" w:rsidRPr="007C75A8">
        <w:rPr>
          <w:rFonts w:ascii="Times New Roman" w:hAnsi="Times New Roman" w:cs="Times New Roman"/>
          <w:sz w:val="28"/>
          <w:szCs w:val="28"/>
        </w:rPr>
        <w:t>374</w:t>
      </w:r>
      <w:r w:rsidRPr="007C75A8">
        <w:rPr>
          <w:rFonts w:ascii="Times New Roman" w:hAnsi="Times New Roman" w:cs="Times New Roman"/>
          <w:sz w:val="28"/>
          <w:szCs w:val="28"/>
        </w:rPr>
        <w:t>,</w:t>
      </w:r>
      <w:r w:rsidR="006269CA" w:rsidRPr="007C75A8">
        <w:rPr>
          <w:rFonts w:ascii="Times New Roman" w:hAnsi="Times New Roman" w:cs="Times New Roman"/>
          <w:sz w:val="28"/>
          <w:szCs w:val="28"/>
        </w:rPr>
        <w:t>0</w:t>
      </w:r>
      <w:r w:rsidRPr="007C75A8">
        <w:rPr>
          <w:rFonts w:ascii="Times New Roman" w:hAnsi="Times New Roman" w:cs="Times New Roman"/>
          <w:sz w:val="28"/>
          <w:szCs w:val="28"/>
        </w:rPr>
        <w:t> тыс. рублей.</w:t>
      </w:r>
    </w:p>
    <w:p w:rsidR="00FA0447" w:rsidRDefault="00FA044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i/>
          <w:sz w:val="80"/>
          <w:szCs w:val="80"/>
        </w:rPr>
        <w:br w:type="page"/>
      </w:r>
    </w:p>
    <w:p w:rsidR="00233BD4" w:rsidRDefault="00233BD4" w:rsidP="00FA044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447">
        <w:rPr>
          <w:rFonts w:ascii="Times New Roman" w:eastAsia="Times New Roman" w:hAnsi="Times New Roman" w:cs="Times New Roman"/>
          <w:b/>
          <w:bCs/>
          <w:i/>
          <w:sz w:val="54"/>
          <w:szCs w:val="54"/>
        </w:rPr>
        <w:lastRenderedPageBreak/>
        <w:t>Структура расходов бюджета</w:t>
      </w:r>
      <w:r>
        <w:rPr>
          <w:rFonts w:ascii="Times New Roman" w:hAnsi="Times New Roman" w:cs="Times New Roman"/>
          <w:b/>
          <w:noProof/>
          <w:sz w:val="32"/>
          <w:szCs w:val="32"/>
          <w:lang w:bidi="ar-SA"/>
        </w:rPr>
        <w:drawing>
          <wp:inline distT="0" distB="0" distL="0" distR="0" wp14:anchorId="0F3C8243">
            <wp:extent cx="8857038" cy="579511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724" cy="581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BD4" w:rsidRDefault="00233BD4">
      <w:pPr>
        <w:widowControl/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</w:p>
    <w:p w:rsidR="0087692D" w:rsidRPr="00DE59E6" w:rsidRDefault="0087692D" w:rsidP="0087692D">
      <w:pPr>
        <w:jc w:val="center"/>
        <w:rPr>
          <w:rFonts w:ascii="Times New Roman" w:hAnsi="Times New Roman" w:cs="Times New Roman"/>
          <w:b/>
          <w:i/>
          <w:sz w:val="54"/>
          <w:szCs w:val="54"/>
        </w:rPr>
      </w:pPr>
      <w:r w:rsidRPr="00DE59E6">
        <w:rPr>
          <w:rFonts w:ascii="Times New Roman" w:hAnsi="Times New Roman" w:cs="Times New Roman"/>
          <w:b/>
          <w:i/>
          <w:sz w:val="54"/>
          <w:szCs w:val="54"/>
        </w:rPr>
        <w:lastRenderedPageBreak/>
        <w:t xml:space="preserve">Расходы </w:t>
      </w:r>
      <w:bookmarkEnd w:id="2"/>
      <w:r w:rsidRPr="00DE59E6">
        <w:rPr>
          <w:rFonts w:ascii="Times New Roman" w:hAnsi="Times New Roman" w:cs="Times New Roman"/>
          <w:b/>
          <w:i/>
          <w:sz w:val="54"/>
          <w:szCs w:val="54"/>
        </w:rPr>
        <w:t>бюджета Пуховичского района</w:t>
      </w:r>
    </w:p>
    <w:tbl>
      <w:tblPr>
        <w:tblW w:w="14327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276"/>
        <w:gridCol w:w="1559"/>
        <w:gridCol w:w="1485"/>
        <w:gridCol w:w="1776"/>
        <w:gridCol w:w="1569"/>
      </w:tblGrid>
      <w:tr w:rsidR="0087692D" w:rsidRPr="00725715" w:rsidTr="00E54A1E">
        <w:trPr>
          <w:trHeight w:hRule="exact" w:val="494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92D" w:rsidRPr="00360A74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общих расходах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725715" w:rsidTr="00E54A1E">
        <w:trPr>
          <w:trHeight w:hRule="exact" w:val="2351"/>
        </w:trPr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92D" w:rsidRPr="00B97D2B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районного 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с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оветов и городского 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поселк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Правдинский, </w:t>
            </w: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E54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сельских и поселкового бюджетов, %</w:t>
            </w: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8F4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462C"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8F462C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080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F462C"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209,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C2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2 </w:t>
            </w:r>
            <w:r w:rsidR="00C24611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870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24611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61542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73,9</w:t>
            </w: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госорганы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8F462C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8 532,9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 716,2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61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2 </w:t>
            </w:r>
            <w:r w:rsidR="00B61542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816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61542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61542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72,5</w:t>
            </w: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546A6" w:rsidP="00B546A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  <w:r w:rsidR="00B73FF9"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 </w:t>
            </w:r>
            <w:r w:rsidR="00B73FF9"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6</w:t>
            </w: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16</w:t>
            </w:r>
            <w:r w:rsidR="00B73FF9"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83300A" w:rsidP="008330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  <w:r w:rsidR="00B73FF9"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 </w:t>
            </w: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574</w:t>
            </w:r>
            <w:r w:rsidR="00B73FF9"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,</w:t>
            </w:r>
            <w:r w:rsidRPr="00DE59E6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83300A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41,8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61542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1,1</w:t>
            </w: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546A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3 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 w:rsidR="00B546A6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546A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3 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919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8330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 w:rsidR="0083300A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61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61542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61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B61542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73FF9" w:rsidRPr="00DE59E6" w:rsidTr="00987B81">
        <w:trPr>
          <w:trHeight w:hRule="exact"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108,1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05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55A4B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205,1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C24611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130,2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B5EE2" w:rsidP="001B5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B73FF9" w:rsidRPr="00DE59E6" w:rsidTr="00E54A1E">
        <w:trPr>
          <w:trHeight w:hRule="exact" w:val="6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 012,0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3FF9" w:rsidRPr="00DE59E6" w:rsidTr="00E54A1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1 147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1257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1 147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3FF9" w:rsidRPr="00DE59E6" w:rsidTr="004D7C3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топливо и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948,8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948,8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имущественные отношения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73FF9" w:rsidRPr="00DE59E6" w:rsidRDefault="00055A4B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167,2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37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B73FF9" w:rsidRPr="00DE59E6" w:rsidRDefault="00C24611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130,2</w:t>
            </w:r>
          </w:p>
        </w:tc>
        <w:tc>
          <w:tcPr>
            <w:tcW w:w="1569" w:type="dxa"/>
            <w:shd w:val="clear" w:color="auto" w:fill="FFFFFF"/>
            <w:vAlign w:val="bottom"/>
          </w:tcPr>
          <w:p w:rsidR="00B73FF9" w:rsidRPr="00DE59E6" w:rsidRDefault="001B5EE2" w:rsidP="001B5E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туризм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60,0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B73FF9" w:rsidRPr="00987B81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B73FF9" w:rsidRPr="00987B81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235</w:t>
            </w: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235</w:t>
            </w: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0,1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FFFFFF"/>
            <w:vAlign w:val="bottom"/>
          </w:tcPr>
          <w:p w:rsidR="00B73FF9" w:rsidRPr="00987B81" w:rsidRDefault="00B73FF9" w:rsidP="00B7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FF9" w:rsidRPr="00DE59E6" w:rsidTr="00987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Жилищно – коммунальные услуги и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055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5A4B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6 770,3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25 884,6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C24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24611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85,7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B5EE2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22,8</w:t>
            </w: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жилищно-коммунальные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055A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055A4B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="00055A4B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765</w:t>
            </w: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55A4B"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25 880,2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14,9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C24611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885,7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B5EE2" w:rsidP="00B73FF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i/>
                <w:sz w:val="28"/>
                <w:szCs w:val="28"/>
              </w:rPr>
              <w:t>22,8</w:t>
            </w:r>
          </w:p>
        </w:tc>
      </w:tr>
      <w:tr w:rsidR="00987B81" w:rsidRPr="00987B81" w:rsidTr="0070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33 618,1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33 618,1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81">
              <w:rPr>
                <w:rFonts w:ascii="Times New Roman" w:hAnsi="Times New Roman" w:cs="Times New Roman"/>
                <w:b/>
                <w:sz w:val="28"/>
                <w:szCs w:val="28"/>
              </w:rPr>
              <w:t>19,4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B81" w:rsidRPr="00987B81" w:rsidRDefault="00987B81" w:rsidP="00987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3 288,0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3 288,0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7 287,2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7 287,2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76 077,5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76 077,5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43,9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73FF9" w:rsidRPr="00DE59E6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8 573,8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1257AF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8 573,8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4,9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73FF9" w:rsidRPr="00725715" w:rsidTr="00E5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FF9" w:rsidRPr="00DE59E6" w:rsidRDefault="00B73FF9" w:rsidP="00B73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833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3300A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83300A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173 487,7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E59E6" w:rsidRDefault="003F319D" w:rsidP="003F3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3FF9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886</w:t>
            </w:r>
            <w:r w:rsidR="00B73FF9"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FF9" w:rsidRPr="00D178F6" w:rsidRDefault="00B73FF9" w:rsidP="00B73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E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</w:tbl>
    <w:p w:rsidR="007F520A" w:rsidRDefault="007F520A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A55" w:rsidRDefault="007F1A55" w:rsidP="001B7E2C"/>
    <w:p w:rsidR="00C85F17" w:rsidRDefault="00C85F17" w:rsidP="001B7E2C"/>
    <w:p w:rsidR="00C85F17" w:rsidRDefault="00C85F17" w:rsidP="001B7E2C"/>
    <w:p w:rsidR="00A7755B" w:rsidRDefault="00A7755B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C85F17" w:rsidRDefault="00C85F17" w:rsidP="001B7E2C"/>
    <w:p w:rsidR="009D7AD4" w:rsidRDefault="009D7AD4" w:rsidP="009D7AD4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9D7AD4" w:rsidRDefault="009D7AD4" w:rsidP="009D7AD4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</w:p>
    <w:p w:rsidR="009D7AD4" w:rsidRDefault="009D7AD4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6FED" w:rsidRDefault="00BB6FED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6FED" w:rsidRDefault="00BB6FED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7AD4" w:rsidRDefault="009D7AD4" w:rsidP="009D7A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FA0447">
          <w:pgSz w:w="16838" w:h="11906" w:orient="landscape"/>
          <w:pgMar w:top="709" w:right="680" w:bottom="227" w:left="1134" w:header="709" w:footer="709" w:gutter="0"/>
          <w:cols w:space="708"/>
          <w:docGrid w:linePitch="360"/>
        </w:sectPr>
      </w:pPr>
    </w:p>
    <w:p w:rsidR="009D7AD4" w:rsidRPr="00DE59E6" w:rsidRDefault="009D7AD4" w:rsidP="009D7AD4">
      <w:pPr>
        <w:spacing w:after="100"/>
        <w:jc w:val="center"/>
        <w:rPr>
          <w:rFonts w:ascii="Times New Roman" w:eastAsia="Times New Roman" w:hAnsi="Times New Roman" w:cs="Times New Roman"/>
          <w:b/>
          <w:i/>
          <w:color w:val="auto"/>
          <w:sz w:val="54"/>
          <w:szCs w:val="54"/>
        </w:rPr>
      </w:pPr>
      <w:r w:rsidRPr="00DE59E6">
        <w:rPr>
          <w:rFonts w:ascii="Times New Roman" w:eastAsia="Times New Roman" w:hAnsi="Times New Roman" w:cs="Times New Roman"/>
          <w:b/>
          <w:i/>
          <w:color w:val="auto"/>
          <w:sz w:val="54"/>
          <w:szCs w:val="54"/>
        </w:rPr>
        <w:lastRenderedPageBreak/>
        <w:t>Первоочередные расходы</w:t>
      </w:r>
    </w:p>
    <w:p w:rsidR="009D7AD4" w:rsidRDefault="00574857" w:rsidP="009D7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FDB34FF">
            <wp:extent cx="9296400" cy="60051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00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574857">
          <w:pgSz w:w="16838" w:h="11906" w:orient="landscape"/>
          <w:pgMar w:top="426" w:right="678" w:bottom="284" w:left="1134" w:header="709" w:footer="709" w:gutter="0"/>
          <w:cols w:space="708"/>
          <w:docGrid w:linePitch="360"/>
        </w:sectPr>
      </w:pPr>
    </w:p>
    <w:p w:rsidR="009D7AD4" w:rsidRPr="00FA0447" w:rsidRDefault="009D7AD4" w:rsidP="00FA0447">
      <w:pPr>
        <w:pStyle w:val="21"/>
        <w:keepNext/>
        <w:keepLines/>
        <w:spacing w:after="60" w:line="240" w:lineRule="auto"/>
        <w:rPr>
          <w:sz w:val="28"/>
          <w:szCs w:val="28"/>
          <w:lang w:val="ru-RU"/>
        </w:rPr>
      </w:pPr>
      <w:r w:rsidRPr="00FA0447">
        <w:rPr>
          <w:i/>
          <w:sz w:val="54"/>
          <w:szCs w:val="54"/>
          <w:lang w:val="ru-RU"/>
        </w:rPr>
        <w:lastRenderedPageBreak/>
        <w:t>Национальная экономика</w:t>
      </w:r>
      <w:r w:rsidR="00574857">
        <w:rPr>
          <w:noProof/>
          <w:sz w:val="28"/>
          <w:szCs w:val="28"/>
          <w:lang w:val="ru-RU" w:eastAsia="ru-RU"/>
        </w:rPr>
        <w:drawing>
          <wp:inline distT="0" distB="0" distL="0" distR="0" wp14:anchorId="77E2E67B">
            <wp:extent cx="9324975" cy="589583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280" cy="5902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E54A1E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Pr="00FA0447" w:rsidRDefault="009D7AD4" w:rsidP="00FA0447">
      <w:pPr>
        <w:pStyle w:val="a7"/>
        <w:spacing w:after="40"/>
        <w:jc w:val="center"/>
        <w:rPr>
          <w:b/>
          <w:sz w:val="32"/>
          <w:szCs w:val="32"/>
          <w:lang w:val="ru-RU"/>
        </w:rPr>
      </w:pPr>
      <w:r w:rsidRPr="00DE59E6">
        <w:rPr>
          <w:b/>
          <w:bCs/>
          <w:i/>
          <w:sz w:val="54"/>
          <w:szCs w:val="54"/>
          <w:lang w:val="ru-RU"/>
        </w:rPr>
        <w:lastRenderedPageBreak/>
        <w:t>Расходы на жилищно-коммунальное хозяйство</w:t>
      </w:r>
      <w:r w:rsidR="002B0E8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7AFF95E1">
            <wp:extent cx="8175009" cy="59682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695" cy="5983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E54A1E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Pr="00725715" w:rsidRDefault="009D7AD4" w:rsidP="009D7AD4">
      <w:pPr>
        <w:tabs>
          <w:tab w:val="left" w:pos="552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DE59E6">
        <w:rPr>
          <w:rFonts w:ascii="Times New Roman" w:hAnsi="Times New Roman" w:cs="Times New Roman"/>
          <w:sz w:val="28"/>
          <w:szCs w:val="28"/>
        </w:rPr>
        <w:lastRenderedPageBreak/>
        <w:t xml:space="preserve">На финансирование отраслей социальной сферы и мероприятий по социальной защите населения в бюджете района планируются средства в сумме </w:t>
      </w:r>
      <w:r w:rsidR="00574857" w:rsidRPr="00DE59E6">
        <w:rPr>
          <w:rFonts w:ascii="Times New Roman" w:hAnsi="Times New Roman" w:cs="Times New Roman"/>
          <w:sz w:val="28"/>
          <w:szCs w:val="28"/>
        </w:rPr>
        <w:t>128</w:t>
      </w:r>
      <w:r w:rsidRPr="00DE59E6">
        <w:rPr>
          <w:rFonts w:ascii="Times New Roman" w:hAnsi="Times New Roman" w:cs="Times New Roman"/>
          <w:sz w:val="28"/>
          <w:szCs w:val="28"/>
        </w:rPr>
        <w:t> </w:t>
      </w:r>
      <w:r w:rsidR="00574857" w:rsidRPr="00DE59E6">
        <w:rPr>
          <w:rFonts w:ascii="Times New Roman" w:hAnsi="Times New Roman" w:cs="Times New Roman"/>
          <w:sz w:val="28"/>
          <w:szCs w:val="28"/>
        </w:rPr>
        <w:t>844</w:t>
      </w:r>
      <w:r w:rsidRPr="00DE59E6">
        <w:rPr>
          <w:rFonts w:ascii="Times New Roman" w:hAnsi="Times New Roman" w:cs="Times New Roman"/>
          <w:sz w:val="28"/>
          <w:szCs w:val="28"/>
        </w:rPr>
        <w:t>,</w:t>
      </w:r>
      <w:r w:rsidR="00574857" w:rsidRPr="00DE59E6">
        <w:rPr>
          <w:rFonts w:ascii="Times New Roman" w:hAnsi="Times New Roman" w:cs="Times New Roman"/>
          <w:sz w:val="28"/>
          <w:szCs w:val="28"/>
        </w:rPr>
        <w:t>6</w:t>
      </w:r>
      <w:r w:rsidRPr="00DE59E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74857" w:rsidRPr="00DE59E6">
        <w:rPr>
          <w:rFonts w:ascii="Times New Roman" w:hAnsi="Times New Roman" w:cs="Times New Roman"/>
          <w:sz w:val="28"/>
          <w:szCs w:val="28"/>
        </w:rPr>
        <w:t>72</w:t>
      </w:r>
      <w:r w:rsidRPr="00DE59E6">
        <w:rPr>
          <w:rFonts w:ascii="Times New Roman" w:hAnsi="Times New Roman" w:cs="Times New Roman"/>
          <w:sz w:val="28"/>
          <w:szCs w:val="28"/>
        </w:rPr>
        <w:t>,</w:t>
      </w:r>
      <w:r w:rsidR="00574857" w:rsidRPr="00DE59E6">
        <w:rPr>
          <w:rFonts w:ascii="Times New Roman" w:hAnsi="Times New Roman" w:cs="Times New Roman"/>
          <w:sz w:val="28"/>
          <w:szCs w:val="28"/>
        </w:rPr>
        <w:t>6</w:t>
      </w:r>
      <w:r w:rsidRPr="00DE59E6">
        <w:rPr>
          <w:rFonts w:ascii="Times New Roman" w:hAnsi="Times New Roman" w:cs="Times New Roman"/>
          <w:sz w:val="28"/>
          <w:szCs w:val="28"/>
        </w:rPr>
        <w:t>% всех расходов бюджета.</w:t>
      </w:r>
      <w:bookmarkEnd w:id="3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  <w:bookmarkStart w:id="4" w:name="bookmark6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9D7AD4" w:rsidRPr="00DE59E6" w:rsidRDefault="009D7AD4" w:rsidP="00DE59E6">
      <w:pPr>
        <w:pStyle w:val="21"/>
        <w:keepNext/>
        <w:keepLines/>
        <w:spacing w:after="160" w:line="240" w:lineRule="auto"/>
        <w:rPr>
          <w:i/>
          <w:sz w:val="54"/>
          <w:szCs w:val="54"/>
        </w:rPr>
      </w:pPr>
      <w:r w:rsidRPr="00DE59E6">
        <w:rPr>
          <w:i/>
          <w:sz w:val="54"/>
          <w:szCs w:val="54"/>
        </w:rPr>
        <w:t>Расходы на социальную сферу</w:t>
      </w:r>
    </w:p>
    <w:p w:rsidR="009D7AD4" w:rsidRPr="00725715" w:rsidRDefault="00574857" w:rsidP="009D7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B14AC86">
            <wp:extent cx="8486775" cy="353568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Pr="00B27BBB" w:rsidRDefault="009D7AD4" w:rsidP="009D7AD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D7AD4" w:rsidRDefault="009D7AD4" w:rsidP="00DE59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9E6">
        <w:rPr>
          <w:rFonts w:ascii="Times New Roman" w:hAnsi="Times New Roman" w:cs="Times New Roman"/>
          <w:sz w:val="28"/>
          <w:szCs w:val="28"/>
        </w:rPr>
        <w:t>Бюджет района на 202</w:t>
      </w:r>
      <w:r w:rsidR="00574857" w:rsidRPr="00DE59E6">
        <w:rPr>
          <w:rFonts w:ascii="Times New Roman" w:hAnsi="Times New Roman" w:cs="Times New Roman"/>
          <w:sz w:val="28"/>
          <w:szCs w:val="28"/>
        </w:rPr>
        <w:t>5</w:t>
      </w:r>
      <w:r w:rsidR="00DE59E6" w:rsidRPr="00DE59E6">
        <w:rPr>
          <w:rFonts w:ascii="Times New Roman" w:hAnsi="Times New Roman" w:cs="Times New Roman"/>
          <w:sz w:val="28"/>
          <w:szCs w:val="28"/>
        </w:rPr>
        <w:t> </w:t>
      </w:r>
      <w:r w:rsidRPr="00DE59E6">
        <w:rPr>
          <w:rFonts w:ascii="Times New Roman" w:hAnsi="Times New Roman" w:cs="Times New Roman"/>
          <w:sz w:val="28"/>
          <w:szCs w:val="28"/>
        </w:rPr>
        <w:t>год позволит обеспечить ресурсами исполнение обязательств, принятых на местном уровне, реализацию государственных гарантий, финансовую сбалансированность и социальную стабильность.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17" w:rsidRDefault="00C85F17" w:rsidP="001B7E2C"/>
    <w:p w:rsidR="00C85F17" w:rsidRDefault="00C85F17" w:rsidP="001B7E2C"/>
    <w:p w:rsidR="00C85F17" w:rsidRDefault="00C85F17" w:rsidP="001B7E2C"/>
    <w:sectPr w:rsidR="00C85F17" w:rsidSect="00EE04A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08" w:rsidRDefault="00D81208" w:rsidP="006104B6">
      <w:r>
        <w:separator/>
      </w:r>
    </w:p>
  </w:endnote>
  <w:endnote w:type="continuationSeparator" w:id="0">
    <w:p w:rsidR="00D81208" w:rsidRDefault="00D81208" w:rsidP="0061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08" w:rsidRDefault="00D81208" w:rsidP="006104B6">
      <w:r>
        <w:separator/>
      </w:r>
    </w:p>
  </w:footnote>
  <w:footnote w:type="continuationSeparator" w:id="0">
    <w:p w:rsidR="00D81208" w:rsidRDefault="00D81208" w:rsidP="0061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304562"/>
      <w:docPartObj>
        <w:docPartGallery w:val="Page Numbers (Top of Page)"/>
        <w:docPartUnique/>
      </w:docPartObj>
    </w:sdtPr>
    <w:sdtEndPr/>
    <w:sdtContent>
      <w:p w:rsidR="00DE59E6" w:rsidRDefault="00DE59E6" w:rsidP="00DE59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76">
          <w:rPr>
            <w:noProof/>
          </w:rPr>
          <w:t>2</w:t>
        </w:r>
        <w:r>
          <w:fldChar w:fldCharType="end"/>
        </w:r>
      </w:p>
    </w:sdtContent>
  </w:sdt>
  <w:p w:rsidR="00DE59E6" w:rsidRDefault="00DE59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67"/>
    <w:rsid w:val="00002E4E"/>
    <w:rsid w:val="00036F03"/>
    <w:rsid w:val="00055A4B"/>
    <w:rsid w:val="000A0EF1"/>
    <w:rsid w:val="000F425A"/>
    <w:rsid w:val="001257AF"/>
    <w:rsid w:val="001619A7"/>
    <w:rsid w:val="001A1764"/>
    <w:rsid w:val="001B5EE2"/>
    <w:rsid w:val="001B7E2C"/>
    <w:rsid w:val="001F00E1"/>
    <w:rsid w:val="00216A40"/>
    <w:rsid w:val="0022678D"/>
    <w:rsid w:val="00233BD4"/>
    <w:rsid w:val="00283E2F"/>
    <w:rsid w:val="002B0D15"/>
    <w:rsid w:val="002B0E86"/>
    <w:rsid w:val="002B6581"/>
    <w:rsid w:val="002D4F4B"/>
    <w:rsid w:val="002D735C"/>
    <w:rsid w:val="002E22E6"/>
    <w:rsid w:val="00306A15"/>
    <w:rsid w:val="00321776"/>
    <w:rsid w:val="00327A7A"/>
    <w:rsid w:val="00386B06"/>
    <w:rsid w:val="00387D4A"/>
    <w:rsid w:val="003B186C"/>
    <w:rsid w:val="003C5A0E"/>
    <w:rsid w:val="003C6770"/>
    <w:rsid w:val="003D314C"/>
    <w:rsid w:val="003F319D"/>
    <w:rsid w:val="00433141"/>
    <w:rsid w:val="0048299F"/>
    <w:rsid w:val="0048785D"/>
    <w:rsid w:val="004B373D"/>
    <w:rsid w:val="004F4E57"/>
    <w:rsid w:val="00574857"/>
    <w:rsid w:val="00576BEF"/>
    <w:rsid w:val="005A1F1C"/>
    <w:rsid w:val="005A5EB3"/>
    <w:rsid w:val="006104B6"/>
    <w:rsid w:val="006269CA"/>
    <w:rsid w:val="00652F46"/>
    <w:rsid w:val="006A78AA"/>
    <w:rsid w:val="006B5CE4"/>
    <w:rsid w:val="006B6DC9"/>
    <w:rsid w:val="007025AE"/>
    <w:rsid w:val="00715CED"/>
    <w:rsid w:val="00730538"/>
    <w:rsid w:val="00741AA4"/>
    <w:rsid w:val="00785CFC"/>
    <w:rsid w:val="00791945"/>
    <w:rsid w:val="007C75A8"/>
    <w:rsid w:val="007D7632"/>
    <w:rsid w:val="007F1A55"/>
    <w:rsid w:val="007F520A"/>
    <w:rsid w:val="007F6767"/>
    <w:rsid w:val="007F6BA9"/>
    <w:rsid w:val="00805AAB"/>
    <w:rsid w:val="00815CC9"/>
    <w:rsid w:val="0083300A"/>
    <w:rsid w:val="008702B5"/>
    <w:rsid w:val="0087692D"/>
    <w:rsid w:val="00891DA9"/>
    <w:rsid w:val="00892FFD"/>
    <w:rsid w:val="008C31C6"/>
    <w:rsid w:val="008F3BD6"/>
    <w:rsid w:val="008F462C"/>
    <w:rsid w:val="008F4D9F"/>
    <w:rsid w:val="00946004"/>
    <w:rsid w:val="00987B81"/>
    <w:rsid w:val="0099605C"/>
    <w:rsid w:val="009D5285"/>
    <w:rsid w:val="009D62F1"/>
    <w:rsid w:val="009D7AD4"/>
    <w:rsid w:val="00A00F55"/>
    <w:rsid w:val="00A66F11"/>
    <w:rsid w:val="00A7755B"/>
    <w:rsid w:val="00A93A9C"/>
    <w:rsid w:val="00A94564"/>
    <w:rsid w:val="00AB479B"/>
    <w:rsid w:val="00B546A6"/>
    <w:rsid w:val="00B61542"/>
    <w:rsid w:val="00B732AA"/>
    <w:rsid w:val="00B73FF9"/>
    <w:rsid w:val="00BB6FED"/>
    <w:rsid w:val="00BE6723"/>
    <w:rsid w:val="00BF30CC"/>
    <w:rsid w:val="00C15E63"/>
    <w:rsid w:val="00C24611"/>
    <w:rsid w:val="00C77CD6"/>
    <w:rsid w:val="00C85F17"/>
    <w:rsid w:val="00CB63BE"/>
    <w:rsid w:val="00D1231D"/>
    <w:rsid w:val="00D17A9A"/>
    <w:rsid w:val="00D81208"/>
    <w:rsid w:val="00D81296"/>
    <w:rsid w:val="00DB7356"/>
    <w:rsid w:val="00DE59E6"/>
    <w:rsid w:val="00E2095A"/>
    <w:rsid w:val="00E22DC7"/>
    <w:rsid w:val="00E41687"/>
    <w:rsid w:val="00E54A1E"/>
    <w:rsid w:val="00E61324"/>
    <w:rsid w:val="00E67461"/>
    <w:rsid w:val="00EE04AA"/>
    <w:rsid w:val="00EF6BFD"/>
    <w:rsid w:val="00F179E4"/>
    <w:rsid w:val="00F31515"/>
    <w:rsid w:val="00F40F8B"/>
    <w:rsid w:val="00FA0447"/>
    <w:rsid w:val="00FC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E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B7E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76"/>
      <w:szCs w:val="76"/>
      <w:u w:val="none"/>
      <w:lang w:val="ru-RU" w:eastAsia="ru-RU" w:bidi="ru-RU"/>
    </w:rPr>
  </w:style>
  <w:style w:type="character" w:styleId="a3">
    <w:name w:val="Hyperlink"/>
    <w:basedOn w:val="a0"/>
    <w:rsid w:val="001B7E2C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8769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87692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F40F8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F40F8B"/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Другое"/>
    <w:basedOn w:val="a"/>
    <w:link w:val="a6"/>
    <w:rsid w:val="00F40F8B"/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21">
    <w:name w:val="Заголовок №2"/>
    <w:basedOn w:val="a"/>
    <w:link w:val="20"/>
    <w:rsid w:val="00F40F8B"/>
    <w:pPr>
      <w:spacing w:after="30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66"/>
      <w:szCs w:val="66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748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857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E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B7E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76"/>
      <w:szCs w:val="76"/>
      <w:u w:val="none"/>
      <w:lang w:val="ru-RU" w:eastAsia="ru-RU" w:bidi="ru-RU"/>
    </w:rPr>
  </w:style>
  <w:style w:type="character" w:styleId="a3">
    <w:name w:val="Hyperlink"/>
    <w:basedOn w:val="a0"/>
    <w:rsid w:val="001B7E2C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8769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87692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F40F8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F40F8B"/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Другое"/>
    <w:basedOn w:val="a"/>
    <w:link w:val="a6"/>
    <w:rsid w:val="00F40F8B"/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21">
    <w:name w:val="Заголовок №2"/>
    <w:basedOn w:val="a"/>
    <w:link w:val="20"/>
    <w:rsid w:val="00F40F8B"/>
    <w:pPr>
      <w:spacing w:after="30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66"/>
      <w:szCs w:val="66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748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857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minfin.gov.by/ru/budgetary_policy/budjet/" TargetMode="External"/><Relationship Id="rId14" Type="http://schemas.microsoft.com/office/2007/relationships/diagramDrawing" Target="diagrams/drawing1.xml"/><Relationship Id="rId22" Type="http://schemas.openxmlformats.org/officeDocument/2006/relationships/image" Target="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04D831-2AC9-4F1B-A6EA-CC5F3F04091F}" type="doc">
      <dgm:prSet loTypeId="urn:microsoft.com/office/officeart/2005/8/layout/hierarchy4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A96275-72E9-4C75-B22A-495861C15DC4}">
      <dgm:prSet phldrT="[Текст]"/>
      <dgm:spPr/>
      <dgm:t>
        <a:bodyPr/>
        <a:lstStyle/>
        <a:p>
          <a:r>
            <a:rPr lang="ru-RU"/>
            <a:t>Состав консолидированного бюджета Пуховичского района</a:t>
          </a:r>
          <a:br>
            <a:rPr lang="ru-RU"/>
          </a:br>
          <a:r>
            <a:rPr lang="ru-RU"/>
            <a:t> (15 бюджетов)</a:t>
          </a:r>
        </a:p>
      </dgm:t>
    </dgm:pt>
    <dgm:pt modelId="{4E7B3558-63BA-4AEA-B1F8-AEF320FCEB2B}" type="parTrans" cxnId="{8C5ECF73-6661-44A1-970E-C5D7A4979A94}">
      <dgm:prSet/>
      <dgm:spPr/>
      <dgm:t>
        <a:bodyPr/>
        <a:lstStyle/>
        <a:p>
          <a:endParaRPr lang="ru-RU"/>
        </a:p>
      </dgm:t>
    </dgm:pt>
    <dgm:pt modelId="{56939F8D-9EFB-4E0E-BCC3-DF7B63B35776}" type="sibTrans" cxnId="{8C5ECF73-6661-44A1-970E-C5D7A4979A94}">
      <dgm:prSet/>
      <dgm:spPr/>
      <dgm:t>
        <a:bodyPr/>
        <a:lstStyle/>
        <a:p>
          <a:endParaRPr lang="ru-RU"/>
        </a:p>
      </dgm:t>
    </dgm:pt>
    <dgm:pt modelId="{D222D989-7FA2-4032-A887-E5EFF667DE13}">
      <dgm:prSet phldrT="[Текст]"/>
      <dgm:spPr/>
      <dgm:t>
        <a:bodyPr/>
        <a:lstStyle/>
        <a:p>
          <a:r>
            <a:rPr lang="ru-RU"/>
            <a:t>Районный бюджет</a:t>
          </a:r>
        </a:p>
      </dgm:t>
    </dgm:pt>
    <dgm:pt modelId="{B5055C31-4E43-4710-9819-B2D5B6817527}" type="parTrans" cxnId="{C410D5C1-7591-42D3-818A-A8F7F2D1DB0A}">
      <dgm:prSet/>
      <dgm:spPr/>
      <dgm:t>
        <a:bodyPr/>
        <a:lstStyle/>
        <a:p>
          <a:endParaRPr lang="ru-RU"/>
        </a:p>
      </dgm:t>
    </dgm:pt>
    <dgm:pt modelId="{267A74BE-01F5-4573-AC6D-DAFF93E09D4B}" type="sibTrans" cxnId="{C410D5C1-7591-42D3-818A-A8F7F2D1DB0A}">
      <dgm:prSet/>
      <dgm:spPr/>
      <dgm:t>
        <a:bodyPr/>
        <a:lstStyle/>
        <a:p>
          <a:endParaRPr lang="ru-RU"/>
        </a:p>
      </dgm:t>
    </dgm:pt>
    <dgm:pt modelId="{812F7518-937E-47F6-B54E-4DC635FE2C93}">
      <dgm:prSet phldrT="[Текст]"/>
      <dgm:spPr/>
      <dgm:t>
        <a:bodyPr/>
        <a:lstStyle/>
        <a:p>
          <a:r>
            <a:rPr lang="ru-RU"/>
            <a:t>Бюджеты сельсоветов</a:t>
          </a:r>
        </a:p>
      </dgm:t>
    </dgm:pt>
    <dgm:pt modelId="{C3F59F37-B3AF-406E-90A1-3F84F71B3842}" type="parTrans" cxnId="{E7CE4D65-BF5F-4687-9DE5-3485723B7BE0}">
      <dgm:prSet/>
      <dgm:spPr/>
      <dgm:t>
        <a:bodyPr/>
        <a:lstStyle/>
        <a:p>
          <a:endParaRPr lang="ru-RU"/>
        </a:p>
      </dgm:t>
    </dgm:pt>
    <dgm:pt modelId="{47D7FC9C-BAED-46E8-B405-F49C58F8E14A}" type="sibTrans" cxnId="{E7CE4D65-BF5F-4687-9DE5-3485723B7BE0}">
      <dgm:prSet/>
      <dgm:spPr/>
      <dgm:t>
        <a:bodyPr/>
        <a:lstStyle/>
        <a:p>
          <a:endParaRPr lang="ru-RU"/>
        </a:p>
      </dgm:t>
    </dgm:pt>
    <dgm:pt modelId="{AF31F89C-00E3-4FB8-A237-70703E8EDD6E}">
      <dgm:prSet phldrT="[Текст]"/>
      <dgm:spPr/>
      <dgm:t>
        <a:bodyPr/>
        <a:lstStyle/>
        <a:p>
          <a:r>
            <a:rPr lang="ru-RU"/>
            <a:t>Бюджет городского поселка Правдинский</a:t>
          </a:r>
        </a:p>
      </dgm:t>
    </dgm:pt>
    <dgm:pt modelId="{DFB4D10E-44E6-48C8-9CD8-067524EAA68E}" type="parTrans" cxnId="{72A010C7-A38F-4B6E-B9EF-E584EC2E79F9}">
      <dgm:prSet/>
      <dgm:spPr/>
      <dgm:t>
        <a:bodyPr/>
        <a:lstStyle/>
        <a:p>
          <a:endParaRPr lang="ru-RU"/>
        </a:p>
      </dgm:t>
    </dgm:pt>
    <dgm:pt modelId="{F0D6B3B9-BBE0-4528-BA4E-2F548F8A2921}" type="sibTrans" cxnId="{72A010C7-A38F-4B6E-B9EF-E584EC2E79F9}">
      <dgm:prSet/>
      <dgm:spPr/>
      <dgm:t>
        <a:bodyPr/>
        <a:lstStyle/>
        <a:p>
          <a:endParaRPr lang="ru-RU"/>
        </a:p>
      </dgm:t>
    </dgm:pt>
    <dgm:pt modelId="{A88E6F12-05E3-4855-993C-9862A67DB9F5}">
      <dgm:prSet phldrT="[Текст]"/>
      <dgm:spPr/>
      <dgm:t>
        <a:bodyPr/>
        <a:lstStyle/>
        <a:p>
          <a:r>
            <a:rPr lang="ru-RU"/>
            <a:t>13</a:t>
          </a:r>
        </a:p>
      </dgm:t>
    </dgm:pt>
    <dgm:pt modelId="{A6E8414F-6FF5-489E-A82E-D3A0EFC12744}" type="parTrans" cxnId="{105A690D-300E-46E1-89AB-BD3C6D5829E4}">
      <dgm:prSet/>
      <dgm:spPr/>
      <dgm:t>
        <a:bodyPr/>
        <a:lstStyle/>
        <a:p>
          <a:endParaRPr lang="ru-RU"/>
        </a:p>
      </dgm:t>
    </dgm:pt>
    <dgm:pt modelId="{4FA6F074-1E2B-47B6-AA63-6B2F7FB3D90C}" type="sibTrans" cxnId="{105A690D-300E-46E1-89AB-BD3C6D5829E4}">
      <dgm:prSet/>
      <dgm:spPr/>
      <dgm:t>
        <a:bodyPr/>
        <a:lstStyle/>
        <a:p>
          <a:endParaRPr lang="ru-RU"/>
        </a:p>
      </dgm:t>
    </dgm:pt>
    <dgm:pt modelId="{73F66503-D5C2-4273-9592-906A24EF18DD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0E444544-DB6C-4CC4-86F0-BE930DB3E1F8}" type="parTrans" cxnId="{ADBBA800-AFAD-4DBB-8FEE-E30EEBEE8A60}">
      <dgm:prSet/>
      <dgm:spPr/>
      <dgm:t>
        <a:bodyPr/>
        <a:lstStyle/>
        <a:p>
          <a:endParaRPr lang="ru-RU"/>
        </a:p>
      </dgm:t>
    </dgm:pt>
    <dgm:pt modelId="{42831214-2891-4503-8D07-98E73B724992}" type="sibTrans" cxnId="{ADBBA800-AFAD-4DBB-8FEE-E30EEBEE8A60}">
      <dgm:prSet/>
      <dgm:spPr/>
      <dgm:t>
        <a:bodyPr/>
        <a:lstStyle/>
        <a:p>
          <a:endParaRPr lang="ru-RU"/>
        </a:p>
      </dgm:t>
    </dgm:pt>
    <dgm:pt modelId="{AA01240C-512E-4DA7-97EE-FF0114BA8DF2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A3E1A021-D251-4A07-AA9E-4B05048C05E9}" type="parTrans" cxnId="{96A2616E-F8B2-4B32-AFA7-2AD0EFCEF1EE}">
      <dgm:prSet/>
      <dgm:spPr/>
      <dgm:t>
        <a:bodyPr/>
        <a:lstStyle/>
        <a:p>
          <a:endParaRPr lang="ru-RU"/>
        </a:p>
      </dgm:t>
    </dgm:pt>
    <dgm:pt modelId="{85B65A06-9160-4EDE-9F1D-EBADF3BDB5E5}" type="sibTrans" cxnId="{96A2616E-F8B2-4B32-AFA7-2AD0EFCEF1EE}">
      <dgm:prSet/>
      <dgm:spPr/>
      <dgm:t>
        <a:bodyPr/>
        <a:lstStyle/>
        <a:p>
          <a:endParaRPr lang="ru-RU"/>
        </a:p>
      </dgm:t>
    </dgm:pt>
    <dgm:pt modelId="{66732D53-DD89-49C3-9892-6C55F102E7ED}" type="pres">
      <dgm:prSet presAssocID="{EA04D831-2AC9-4F1B-A6EA-CC5F3F04091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379659E-E804-41BF-B4D9-6A12286A0A15}" type="pres">
      <dgm:prSet presAssocID="{82A96275-72E9-4C75-B22A-495861C15DC4}" presName="vertOne" presStyleCnt="0"/>
      <dgm:spPr/>
      <dgm:t>
        <a:bodyPr/>
        <a:lstStyle/>
        <a:p>
          <a:endParaRPr lang="ru-RU"/>
        </a:p>
      </dgm:t>
    </dgm:pt>
    <dgm:pt modelId="{9E9360E0-48D1-488D-934B-48DF58F040CF}" type="pres">
      <dgm:prSet presAssocID="{82A96275-72E9-4C75-B22A-495861C15DC4}" presName="txOne" presStyleLbl="node0" presStyleIdx="0" presStyleCnt="1" custScaleY="797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C2DFC0-A032-4480-87C1-B13739951E33}" type="pres">
      <dgm:prSet presAssocID="{82A96275-72E9-4C75-B22A-495861C15DC4}" presName="parTransOne" presStyleCnt="0"/>
      <dgm:spPr/>
      <dgm:t>
        <a:bodyPr/>
        <a:lstStyle/>
        <a:p>
          <a:endParaRPr lang="ru-RU"/>
        </a:p>
      </dgm:t>
    </dgm:pt>
    <dgm:pt modelId="{5E6A7FBB-DDBD-4493-8BE2-9A94292AE1D1}" type="pres">
      <dgm:prSet presAssocID="{82A96275-72E9-4C75-B22A-495861C15DC4}" presName="horzOne" presStyleCnt="0"/>
      <dgm:spPr/>
      <dgm:t>
        <a:bodyPr/>
        <a:lstStyle/>
        <a:p>
          <a:endParaRPr lang="ru-RU"/>
        </a:p>
      </dgm:t>
    </dgm:pt>
    <dgm:pt modelId="{A41DA672-6AD8-4475-97EF-98B213EF6940}" type="pres">
      <dgm:prSet presAssocID="{D222D989-7FA2-4032-A887-E5EFF667DE13}" presName="vertTwo" presStyleCnt="0"/>
      <dgm:spPr/>
      <dgm:t>
        <a:bodyPr/>
        <a:lstStyle/>
        <a:p>
          <a:endParaRPr lang="ru-RU"/>
        </a:p>
      </dgm:t>
    </dgm:pt>
    <dgm:pt modelId="{79367481-61A6-4180-89F0-783E389A797A}" type="pres">
      <dgm:prSet presAssocID="{D222D989-7FA2-4032-A887-E5EFF667DE13}" presName="txTwo" presStyleLbl="node2" presStyleIdx="0" presStyleCnt="3" custScaleX="95325" custScaleY="770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6285D68-5BF9-48A8-A1A0-06BC7DDC89A3}" type="pres">
      <dgm:prSet presAssocID="{D222D989-7FA2-4032-A887-E5EFF667DE13}" presName="parTransTwo" presStyleCnt="0"/>
      <dgm:spPr/>
      <dgm:t>
        <a:bodyPr/>
        <a:lstStyle/>
        <a:p>
          <a:endParaRPr lang="ru-RU"/>
        </a:p>
      </dgm:t>
    </dgm:pt>
    <dgm:pt modelId="{D4DD485F-089A-4C16-8AA6-EC1D21325920}" type="pres">
      <dgm:prSet presAssocID="{D222D989-7FA2-4032-A887-E5EFF667DE13}" presName="horzTwo" presStyleCnt="0"/>
      <dgm:spPr/>
      <dgm:t>
        <a:bodyPr/>
        <a:lstStyle/>
        <a:p>
          <a:endParaRPr lang="ru-RU"/>
        </a:p>
      </dgm:t>
    </dgm:pt>
    <dgm:pt modelId="{E160ABFC-5F34-4E42-B930-A78412EE54E7}" type="pres">
      <dgm:prSet presAssocID="{73F66503-D5C2-4273-9592-906A24EF18DD}" presName="vertThree" presStyleCnt="0"/>
      <dgm:spPr/>
      <dgm:t>
        <a:bodyPr/>
        <a:lstStyle/>
        <a:p>
          <a:endParaRPr lang="ru-RU"/>
        </a:p>
      </dgm:t>
    </dgm:pt>
    <dgm:pt modelId="{F95516E8-FC52-4117-BD12-1A028AD17F2B}" type="pres">
      <dgm:prSet presAssocID="{73F66503-D5C2-4273-9592-906A24EF18DD}" presName="txThree" presStyleLbl="node3" presStyleIdx="0" presStyleCnt="3" custScaleX="101569" custScaleY="513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3BDDC0-4ACE-4E10-B64B-3137D7B55B27}" type="pres">
      <dgm:prSet presAssocID="{73F66503-D5C2-4273-9592-906A24EF18DD}" presName="horzThree" presStyleCnt="0"/>
      <dgm:spPr/>
      <dgm:t>
        <a:bodyPr/>
        <a:lstStyle/>
        <a:p>
          <a:endParaRPr lang="ru-RU"/>
        </a:p>
      </dgm:t>
    </dgm:pt>
    <dgm:pt modelId="{E7BB7FD2-2B34-4D6E-81C5-EEF19B95411B}" type="pres">
      <dgm:prSet presAssocID="{267A74BE-01F5-4573-AC6D-DAFF93E09D4B}" presName="sibSpaceTwo" presStyleCnt="0"/>
      <dgm:spPr/>
      <dgm:t>
        <a:bodyPr/>
        <a:lstStyle/>
        <a:p>
          <a:endParaRPr lang="ru-RU"/>
        </a:p>
      </dgm:t>
    </dgm:pt>
    <dgm:pt modelId="{74E5F3FE-220B-4585-BAEC-2E9894A743A9}" type="pres">
      <dgm:prSet presAssocID="{812F7518-937E-47F6-B54E-4DC635FE2C93}" presName="vertTwo" presStyleCnt="0"/>
      <dgm:spPr/>
      <dgm:t>
        <a:bodyPr/>
        <a:lstStyle/>
        <a:p>
          <a:endParaRPr lang="ru-RU"/>
        </a:p>
      </dgm:t>
    </dgm:pt>
    <dgm:pt modelId="{60FB6159-852A-4D9A-806D-7324F754715E}" type="pres">
      <dgm:prSet presAssocID="{812F7518-937E-47F6-B54E-4DC635FE2C93}" presName="txTwo" presStyleLbl="node2" presStyleIdx="1" presStyleCnt="3" custScaleX="92450" custScaleY="790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66BCD6-1C71-4315-862D-7478C864CF09}" type="pres">
      <dgm:prSet presAssocID="{812F7518-937E-47F6-B54E-4DC635FE2C93}" presName="parTransTwo" presStyleCnt="0"/>
      <dgm:spPr/>
      <dgm:t>
        <a:bodyPr/>
        <a:lstStyle/>
        <a:p>
          <a:endParaRPr lang="ru-RU"/>
        </a:p>
      </dgm:t>
    </dgm:pt>
    <dgm:pt modelId="{708AAD35-5BFF-468A-9DA1-CE31F78998E5}" type="pres">
      <dgm:prSet presAssocID="{812F7518-937E-47F6-B54E-4DC635FE2C93}" presName="horzTwo" presStyleCnt="0"/>
      <dgm:spPr/>
      <dgm:t>
        <a:bodyPr/>
        <a:lstStyle/>
        <a:p>
          <a:endParaRPr lang="ru-RU"/>
        </a:p>
      </dgm:t>
    </dgm:pt>
    <dgm:pt modelId="{C573618A-0D6F-44DD-AF2F-9D405774BD84}" type="pres">
      <dgm:prSet presAssocID="{A88E6F12-05E3-4855-993C-9862A67DB9F5}" presName="vertThree" presStyleCnt="0"/>
      <dgm:spPr/>
      <dgm:t>
        <a:bodyPr/>
        <a:lstStyle/>
        <a:p>
          <a:endParaRPr lang="ru-RU"/>
        </a:p>
      </dgm:t>
    </dgm:pt>
    <dgm:pt modelId="{62BBD952-E688-40EA-8662-BCF025C1EDAD}" type="pres">
      <dgm:prSet presAssocID="{A88E6F12-05E3-4855-993C-9862A67DB9F5}" presName="txThree" presStyleLbl="node3" presStyleIdx="1" presStyleCnt="3" custScaleX="102901" custScaleY="480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A13C9E-0E49-4F8A-900F-4B4F31570043}" type="pres">
      <dgm:prSet presAssocID="{A88E6F12-05E3-4855-993C-9862A67DB9F5}" presName="horzThree" presStyleCnt="0"/>
      <dgm:spPr/>
      <dgm:t>
        <a:bodyPr/>
        <a:lstStyle/>
        <a:p>
          <a:endParaRPr lang="ru-RU"/>
        </a:p>
      </dgm:t>
    </dgm:pt>
    <dgm:pt modelId="{32C08119-5653-43EB-9A51-450486A0D121}" type="pres">
      <dgm:prSet presAssocID="{47D7FC9C-BAED-46E8-B405-F49C58F8E14A}" presName="sibSpaceTwo" presStyleCnt="0"/>
      <dgm:spPr/>
      <dgm:t>
        <a:bodyPr/>
        <a:lstStyle/>
        <a:p>
          <a:endParaRPr lang="ru-RU"/>
        </a:p>
      </dgm:t>
    </dgm:pt>
    <dgm:pt modelId="{CC632773-6522-4197-A08E-9477EE9A473F}" type="pres">
      <dgm:prSet presAssocID="{AF31F89C-00E3-4FB8-A237-70703E8EDD6E}" presName="vertTwo" presStyleCnt="0"/>
      <dgm:spPr/>
      <dgm:t>
        <a:bodyPr/>
        <a:lstStyle/>
        <a:p>
          <a:endParaRPr lang="ru-RU"/>
        </a:p>
      </dgm:t>
    </dgm:pt>
    <dgm:pt modelId="{230B9FED-568C-40F9-974B-6D90540F2696}" type="pres">
      <dgm:prSet presAssocID="{AF31F89C-00E3-4FB8-A237-70703E8EDD6E}" presName="txTwo" presStyleLbl="node2" presStyleIdx="2" presStyleCnt="3" custScaleX="88039" custScaleY="790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884A572-3313-4B9D-8E03-86C6D02E1B4E}" type="pres">
      <dgm:prSet presAssocID="{AF31F89C-00E3-4FB8-A237-70703E8EDD6E}" presName="parTransTwo" presStyleCnt="0"/>
      <dgm:spPr/>
      <dgm:t>
        <a:bodyPr/>
        <a:lstStyle/>
        <a:p>
          <a:endParaRPr lang="ru-RU"/>
        </a:p>
      </dgm:t>
    </dgm:pt>
    <dgm:pt modelId="{4C51999E-648A-40AE-A97C-5126AF71521B}" type="pres">
      <dgm:prSet presAssocID="{AF31F89C-00E3-4FB8-A237-70703E8EDD6E}" presName="horzTwo" presStyleCnt="0"/>
      <dgm:spPr/>
      <dgm:t>
        <a:bodyPr/>
        <a:lstStyle/>
        <a:p>
          <a:endParaRPr lang="ru-RU"/>
        </a:p>
      </dgm:t>
    </dgm:pt>
    <dgm:pt modelId="{1C6D475D-FC6B-4192-92F8-A47039784A25}" type="pres">
      <dgm:prSet presAssocID="{AA01240C-512E-4DA7-97EE-FF0114BA8DF2}" presName="vertThree" presStyleCnt="0"/>
      <dgm:spPr/>
      <dgm:t>
        <a:bodyPr/>
        <a:lstStyle/>
        <a:p>
          <a:endParaRPr lang="ru-RU"/>
        </a:p>
      </dgm:t>
    </dgm:pt>
    <dgm:pt modelId="{DE62B818-735D-478D-9DCC-C3D422140C2C}" type="pres">
      <dgm:prSet presAssocID="{AA01240C-512E-4DA7-97EE-FF0114BA8DF2}" presName="txThree" presStyleLbl="node3" presStyleIdx="2" presStyleCnt="3" custScaleX="91261" custScaleY="48349" custLinFactNeighborX="376" custLinFactNeighborY="-15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7BCEB1-967D-4130-AE84-8BC585739307}" type="pres">
      <dgm:prSet presAssocID="{AA01240C-512E-4DA7-97EE-FF0114BA8DF2}" presName="horzThree" presStyleCnt="0"/>
      <dgm:spPr/>
      <dgm:t>
        <a:bodyPr/>
        <a:lstStyle/>
        <a:p>
          <a:endParaRPr lang="ru-RU"/>
        </a:p>
      </dgm:t>
    </dgm:pt>
  </dgm:ptLst>
  <dgm:cxnLst>
    <dgm:cxn modelId="{20052E71-77AB-4558-9F95-A29CD4280C1F}" type="presOf" srcId="{73F66503-D5C2-4273-9592-906A24EF18DD}" destId="{F95516E8-FC52-4117-BD12-1A028AD17F2B}" srcOrd="0" destOrd="0" presId="urn:microsoft.com/office/officeart/2005/8/layout/hierarchy4"/>
    <dgm:cxn modelId="{DB48A72B-7BD3-481B-9B37-591565EBD781}" type="presOf" srcId="{A88E6F12-05E3-4855-993C-9862A67DB9F5}" destId="{62BBD952-E688-40EA-8662-BCF025C1EDAD}" srcOrd="0" destOrd="0" presId="urn:microsoft.com/office/officeart/2005/8/layout/hierarchy4"/>
    <dgm:cxn modelId="{96A2616E-F8B2-4B32-AFA7-2AD0EFCEF1EE}" srcId="{AF31F89C-00E3-4FB8-A237-70703E8EDD6E}" destId="{AA01240C-512E-4DA7-97EE-FF0114BA8DF2}" srcOrd="0" destOrd="0" parTransId="{A3E1A021-D251-4A07-AA9E-4B05048C05E9}" sibTransId="{85B65A06-9160-4EDE-9F1D-EBADF3BDB5E5}"/>
    <dgm:cxn modelId="{FBF1D23B-A550-48A7-873B-44CC40997D65}" type="presOf" srcId="{D222D989-7FA2-4032-A887-E5EFF667DE13}" destId="{79367481-61A6-4180-89F0-783E389A797A}" srcOrd="0" destOrd="0" presId="urn:microsoft.com/office/officeart/2005/8/layout/hierarchy4"/>
    <dgm:cxn modelId="{ADBBA800-AFAD-4DBB-8FEE-E30EEBEE8A60}" srcId="{D222D989-7FA2-4032-A887-E5EFF667DE13}" destId="{73F66503-D5C2-4273-9592-906A24EF18DD}" srcOrd="0" destOrd="0" parTransId="{0E444544-DB6C-4CC4-86F0-BE930DB3E1F8}" sibTransId="{42831214-2891-4503-8D07-98E73B724992}"/>
    <dgm:cxn modelId="{4DF3F36E-6E27-43E4-9215-A8266BA3AA92}" type="presOf" srcId="{AA01240C-512E-4DA7-97EE-FF0114BA8DF2}" destId="{DE62B818-735D-478D-9DCC-C3D422140C2C}" srcOrd="0" destOrd="0" presId="urn:microsoft.com/office/officeart/2005/8/layout/hierarchy4"/>
    <dgm:cxn modelId="{72A010C7-A38F-4B6E-B9EF-E584EC2E79F9}" srcId="{82A96275-72E9-4C75-B22A-495861C15DC4}" destId="{AF31F89C-00E3-4FB8-A237-70703E8EDD6E}" srcOrd="2" destOrd="0" parTransId="{DFB4D10E-44E6-48C8-9CD8-067524EAA68E}" sibTransId="{F0D6B3B9-BBE0-4528-BA4E-2F548F8A2921}"/>
    <dgm:cxn modelId="{C410D5C1-7591-42D3-818A-A8F7F2D1DB0A}" srcId="{82A96275-72E9-4C75-B22A-495861C15DC4}" destId="{D222D989-7FA2-4032-A887-E5EFF667DE13}" srcOrd="0" destOrd="0" parTransId="{B5055C31-4E43-4710-9819-B2D5B6817527}" sibTransId="{267A74BE-01F5-4573-AC6D-DAFF93E09D4B}"/>
    <dgm:cxn modelId="{DEE432D9-DFFA-43A4-896F-5F9DBA96F9E1}" type="presOf" srcId="{EA04D831-2AC9-4F1B-A6EA-CC5F3F04091F}" destId="{66732D53-DD89-49C3-9892-6C55F102E7ED}" srcOrd="0" destOrd="0" presId="urn:microsoft.com/office/officeart/2005/8/layout/hierarchy4"/>
    <dgm:cxn modelId="{8C5ECF73-6661-44A1-970E-C5D7A4979A94}" srcId="{EA04D831-2AC9-4F1B-A6EA-CC5F3F04091F}" destId="{82A96275-72E9-4C75-B22A-495861C15DC4}" srcOrd="0" destOrd="0" parTransId="{4E7B3558-63BA-4AEA-B1F8-AEF320FCEB2B}" sibTransId="{56939F8D-9EFB-4E0E-BCC3-DF7B63B35776}"/>
    <dgm:cxn modelId="{5A3659F2-F0B5-4882-9106-5D266FBBF975}" type="presOf" srcId="{812F7518-937E-47F6-B54E-4DC635FE2C93}" destId="{60FB6159-852A-4D9A-806D-7324F754715E}" srcOrd="0" destOrd="0" presId="urn:microsoft.com/office/officeart/2005/8/layout/hierarchy4"/>
    <dgm:cxn modelId="{105A690D-300E-46E1-89AB-BD3C6D5829E4}" srcId="{812F7518-937E-47F6-B54E-4DC635FE2C93}" destId="{A88E6F12-05E3-4855-993C-9862A67DB9F5}" srcOrd="0" destOrd="0" parTransId="{A6E8414F-6FF5-489E-A82E-D3A0EFC12744}" sibTransId="{4FA6F074-1E2B-47B6-AA63-6B2F7FB3D90C}"/>
    <dgm:cxn modelId="{71461941-02A6-4264-B048-E741ACF47936}" type="presOf" srcId="{82A96275-72E9-4C75-B22A-495861C15DC4}" destId="{9E9360E0-48D1-488D-934B-48DF58F040CF}" srcOrd="0" destOrd="0" presId="urn:microsoft.com/office/officeart/2005/8/layout/hierarchy4"/>
    <dgm:cxn modelId="{BD1E9C6C-4E2D-451C-B7ED-4D2DDC83DDCC}" type="presOf" srcId="{AF31F89C-00E3-4FB8-A237-70703E8EDD6E}" destId="{230B9FED-568C-40F9-974B-6D90540F2696}" srcOrd="0" destOrd="0" presId="urn:microsoft.com/office/officeart/2005/8/layout/hierarchy4"/>
    <dgm:cxn modelId="{E7CE4D65-BF5F-4687-9DE5-3485723B7BE0}" srcId="{82A96275-72E9-4C75-B22A-495861C15DC4}" destId="{812F7518-937E-47F6-B54E-4DC635FE2C93}" srcOrd="1" destOrd="0" parTransId="{C3F59F37-B3AF-406E-90A1-3F84F71B3842}" sibTransId="{47D7FC9C-BAED-46E8-B405-F49C58F8E14A}"/>
    <dgm:cxn modelId="{AA9D462A-389C-4948-9363-8E8B1855E9FD}" type="presParOf" srcId="{66732D53-DD89-49C3-9892-6C55F102E7ED}" destId="{B379659E-E804-41BF-B4D9-6A12286A0A15}" srcOrd="0" destOrd="0" presId="urn:microsoft.com/office/officeart/2005/8/layout/hierarchy4"/>
    <dgm:cxn modelId="{4E8C3B13-CE8A-46F9-B46D-0FB0D1BAD0B3}" type="presParOf" srcId="{B379659E-E804-41BF-B4D9-6A12286A0A15}" destId="{9E9360E0-48D1-488D-934B-48DF58F040CF}" srcOrd="0" destOrd="0" presId="urn:microsoft.com/office/officeart/2005/8/layout/hierarchy4"/>
    <dgm:cxn modelId="{B0CD42B5-DD41-49AA-948C-C682794012EF}" type="presParOf" srcId="{B379659E-E804-41BF-B4D9-6A12286A0A15}" destId="{51C2DFC0-A032-4480-87C1-B13739951E33}" srcOrd="1" destOrd="0" presId="urn:microsoft.com/office/officeart/2005/8/layout/hierarchy4"/>
    <dgm:cxn modelId="{2FD260D5-728F-4495-B9BD-9A38240CE014}" type="presParOf" srcId="{B379659E-E804-41BF-B4D9-6A12286A0A15}" destId="{5E6A7FBB-DDBD-4493-8BE2-9A94292AE1D1}" srcOrd="2" destOrd="0" presId="urn:microsoft.com/office/officeart/2005/8/layout/hierarchy4"/>
    <dgm:cxn modelId="{6535112F-BD3C-416D-A1BD-B94380B2E7FF}" type="presParOf" srcId="{5E6A7FBB-DDBD-4493-8BE2-9A94292AE1D1}" destId="{A41DA672-6AD8-4475-97EF-98B213EF6940}" srcOrd="0" destOrd="0" presId="urn:microsoft.com/office/officeart/2005/8/layout/hierarchy4"/>
    <dgm:cxn modelId="{997DF4B0-66AA-4A30-B201-0D7F0F9C60DF}" type="presParOf" srcId="{A41DA672-6AD8-4475-97EF-98B213EF6940}" destId="{79367481-61A6-4180-89F0-783E389A797A}" srcOrd="0" destOrd="0" presId="urn:microsoft.com/office/officeart/2005/8/layout/hierarchy4"/>
    <dgm:cxn modelId="{FC2DC84D-528E-46B2-9A23-1396C4226915}" type="presParOf" srcId="{A41DA672-6AD8-4475-97EF-98B213EF6940}" destId="{06285D68-5BF9-48A8-A1A0-06BC7DDC89A3}" srcOrd="1" destOrd="0" presId="urn:microsoft.com/office/officeart/2005/8/layout/hierarchy4"/>
    <dgm:cxn modelId="{284D2B0B-D1CA-42DA-9A99-F55F7A13515E}" type="presParOf" srcId="{A41DA672-6AD8-4475-97EF-98B213EF6940}" destId="{D4DD485F-089A-4C16-8AA6-EC1D21325920}" srcOrd="2" destOrd="0" presId="urn:microsoft.com/office/officeart/2005/8/layout/hierarchy4"/>
    <dgm:cxn modelId="{57953F25-48AB-4719-B3E4-BEF77A754898}" type="presParOf" srcId="{D4DD485F-089A-4C16-8AA6-EC1D21325920}" destId="{E160ABFC-5F34-4E42-B930-A78412EE54E7}" srcOrd="0" destOrd="0" presId="urn:microsoft.com/office/officeart/2005/8/layout/hierarchy4"/>
    <dgm:cxn modelId="{93DA9E41-5F0E-49A9-A16A-C32B8029D6FF}" type="presParOf" srcId="{E160ABFC-5F34-4E42-B930-A78412EE54E7}" destId="{F95516E8-FC52-4117-BD12-1A028AD17F2B}" srcOrd="0" destOrd="0" presId="urn:microsoft.com/office/officeart/2005/8/layout/hierarchy4"/>
    <dgm:cxn modelId="{CA09D4C2-1EBC-46D3-A3F2-38A8453336CB}" type="presParOf" srcId="{E160ABFC-5F34-4E42-B930-A78412EE54E7}" destId="{673BDDC0-4ACE-4E10-B64B-3137D7B55B27}" srcOrd="1" destOrd="0" presId="urn:microsoft.com/office/officeart/2005/8/layout/hierarchy4"/>
    <dgm:cxn modelId="{B05BAAE5-4C45-479D-9120-6A96F656E4F9}" type="presParOf" srcId="{5E6A7FBB-DDBD-4493-8BE2-9A94292AE1D1}" destId="{E7BB7FD2-2B34-4D6E-81C5-EEF19B95411B}" srcOrd="1" destOrd="0" presId="urn:microsoft.com/office/officeart/2005/8/layout/hierarchy4"/>
    <dgm:cxn modelId="{8A4D471D-7BC9-4CCE-94B0-FA6FD2399B24}" type="presParOf" srcId="{5E6A7FBB-DDBD-4493-8BE2-9A94292AE1D1}" destId="{74E5F3FE-220B-4585-BAEC-2E9894A743A9}" srcOrd="2" destOrd="0" presId="urn:microsoft.com/office/officeart/2005/8/layout/hierarchy4"/>
    <dgm:cxn modelId="{367A99B8-E36A-4234-9ADD-AFB99D6A7434}" type="presParOf" srcId="{74E5F3FE-220B-4585-BAEC-2E9894A743A9}" destId="{60FB6159-852A-4D9A-806D-7324F754715E}" srcOrd="0" destOrd="0" presId="urn:microsoft.com/office/officeart/2005/8/layout/hierarchy4"/>
    <dgm:cxn modelId="{B9FCC681-1208-478E-ADA7-840CCAB501B9}" type="presParOf" srcId="{74E5F3FE-220B-4585-BAEC-2E9894A743A9}" destId="{3566BCD6-1C71-4315-862D-7478C864CF09}" srcOrd="1" destOrd="0" presId="urn:microsoft.com/office/officeart/2005/8/layout/hierarchy4"/>
    <dgm:cxn modelId="{11A5671A-BD9B-46AF-A4A4-488039C07B6E}" type="presParOf" srcId="{74E5F3FE-220B-4585-BAEC-2E9894A743A9}" destId="{708AAD35-5BFF-468A-9DA1-CE31F78998E5}" srcOrd="2" destOrd="0" presId="urn:microsoft.com/office/officeart/2005/8/layout/hierarchy4"/>
    <dgm:cxn modelId="{7EBD05B6-E39E-4511-B73E-E77D00A47213}" type="presParOf" srcId="{708AAD35-5BFF-468A-9DA1-CE31F78998E5}" destId="{C573618A-0D6F-44DD-AF2F-9D405774BD84}" srcOrd="0" destOrd="0" presId="urn:microsoft.com/office/officeart/2005/8/layout/hierarchy4"/>
    <dgm:cxn modelId="{9F74198A-20B1-4387-8724-248178E9FDA6}" type="presParOf" srcId="{C573618A-0D6F-44DD-AF2F-9D405774BD84}" destId="{62BBD952-E688-40EA-8662-BCF025C1EDAD}" srcOrd="0" destOrd="0" presId="urn:microsoft.com/office/officeart/2005/8/layout/hierarchy4"/>
    <dgm:cxn modelId="{F33968E0-4932-4ABD-8A46-FFF5338D1B05}" type="presParOf" srcId="{C573618A-0D6F-44DD-AF2F-9D405774BD84}" destId="{B6A13C9E-0E49-4F8A-900F-4B4F31570043}" srcOrd="1" destOrd="0" presId="urn:microsoft.com/office/officeart/2005/8/layout/hierarchy4"/>
    <dgm:cxn modelId="{160EF5E5-D659-4B6C-9C12-8031F6F15DF1}" type="presParOf" srcId="{5E6A7FBB-DDBD-4493-8BE2-9A94292AE1D1}" destId="{32C08119-5653-43EB-9A51-450486A0D121}" srcOrd="3" destOrd="0" presId="urn:microsoft.com/office/officeart/2005/8/layout/hierarchy4"/>
    <dgm:cxn modelId="{0C4AF8BE-292B-485E-ABDC-F866BF9411A8}" type="presParOf" srcId="{5E6A7FBB-DDBD-4493-8BE2-9A94292AE1D1}" destId="{CC632773-6522-4197-A08E-9477EE9A473F}" srcOrd="4" destOrd="0" presId="urn:microsoft.com/office/officeart/2005/8/layout/hierarchy4"/>
    <dgm:cxn modelId="{2682C615-1564-47B4-A705-EB421B440112}" type="presParOf" srcId="{CC632773-6522-4197-A08E-9477EE9A473F}" destId="{230B9FED-568C-40F9-974B-6D90540F2696}" srcOrd="0" destOrd="0" presId="urn:microsoft.com/office/officeart/2005/8/layout/hierarchy4"/>
    <dgm:cxn modelId="{B441EB01-CC8F-4DF2-B249-9BCD5877EEC2}" type="presParOf" srcId="{CC632773-6522-4197-A08E-9477EE9A473F}" destId="{5884A572-3313-4B9D-8E03-86C6D02E1B4E}" srcOrd="1" destOrd="0" presId="urn:microsoft.com/office/officeart/2005/8/layout/hierarchy4"/>
    <dgm:cxn modelId="{F64E07B4-54CF-45E0-8C1A-7240B0E062AF}" type="presParOf" srcId="{CC632773-6522-4197-A08E-9477EE9A473F}" destId="{4C51999E-648A-40AE-A97C-5126AF71521B}" srcOrd="2" destOrd="0" presId="urn:microsoft.com/office/officeart/2005/8/layout/hierarchy4"/>
    <dgm:cxn modelId="{B02B702A-EF19-41AC-8BBB-75D0DF7EC76E}" type="presParOf" srcId="{4C51999E-648A-40AE-A97C-5126AF71521B}" destId="{1C6D475D-FC6B-4192-92F8-A47039784A25}" srcOrd="0" destOrd="0" presId="urn:microsoft.com/office/officeart/2005/8/layout/hierarchy4"/>
    <dgm:cxn modelId="{C9F835DE-912C-4801-9CB8-4355E9395DFB}" type="presParOf" srcId="{1C6D475D-FC6B-4192-92F8-A47039784A25}" destId="{DE62B818-735D-478D-9DCC-C3D422140C2C}" srcOrd="0" destOrd="0" presId="urn:microsoft.com/office/officeart/2005/8/layout/hierarchy4"/>
    <dgm:cxn modelId="{DE858741-F252-409A-BAD2-EF218F0E0395}" type="presParOf" srcId="{1C6D475D-FC6B-4192-92F8-A47039784A25}" destId="{177BCEB1-967D-4130-AE84-8BC585739307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360E0-48D1-488D-934B-48DF58F040CF}">
      <dsp:nvSpPr>
        <dsp:cNvPr id="0" name=""/>
        <dsp:cNvSpPr/>
      </dsp:nvSpPr>
      <dsp:spPr>
        <a:xfrm>
          <a:off x="1347" y="22"/>
          <a:ext cx="5982180" cy="12290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Состав консолидированного бюджета Пуховичского района</a:t>
          </a:r>
          <a:br>
            <a:rPr lang="ru-RU" sz="2300" kern="1200"/>
          </a:br>
          <a:r>
            <a:rPr lang="ru-RU" sz="2300" kern="1200"/>
            <a:t> (15 бюджетов)</a:t>
          </a:r>
        </a:p>
      </dsp:txBody>
      <dsp:txXfrm>
        <a:off x="37344" y="36019"/>
        <a:ext cx="5910186" cy="1157033"/>
      </dsp:txXfrm>
    </dsp:sp>
    <dsp:sp modelId="{79367481-61A6-4180-89F0-783E389A797A}">
      <dsp:nvSpPr>
        <dsp:cNvPr id="0" name=""/>
        <dsp:cNvSpPr/>
      </dsp:nvSpPr>
      <dsp:spPr>
        <a:xfrm>
          <a:off x="52541" y="1376497"/>
          <a:ext cx="1849633" cy="1187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Районный бюджет</a:t>
          </a:r>
        </a:p>
      </dsp:txBody>
      <dsp:txXfrm>
        <a:off x="87318" y="1411274"/>
        <a:ext cx="1780079" cy="1117821"/>
      </dsp:txXfrm>
    </dsp:sp>
    <dsp:sp modelId="{F95516E8-FC52-4117-BD12-1A028AD17F2B}">
      <dsp:nvSpPr>
        <dsp:cNvPr id="0" name=""/>
        <dsp:cNvSpPr/>
      </dsp:nvSpPr>
      <dsp:spPr>
        <a:xfrm>
          <a:off x="7186" y="2711320"/>
          <a:ext cx="1940345" cy="7913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</a:t>
          </a:r>
        </a:p>
      </dsp:txBody>
      <dsp:txXfrm>
        <a:off x="30363" y="2734497"/>
        <a:ext cx="1893991" cy="744962"/>
      </dsp:txXfrm>
    </dsp:sp>
    <dsp:sp modelId="{60FB6159-852A-4D9A-806D-7324F754715E}">
      <dsp:nvSpPr>
        <dsp:cNvPr id="0" name=""/>
        <dsp:cNvSpPr/>
      </dsp:nvSpPr>
      <dsp:spPr>
        <a:xfrm>
          <a:off x="2182211" y="1376497"/>
          <a:ext cx="1817373" cy="12185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Бюджеты сельсоветов</a:t>
          </a:r>
        </a:p>
      </dsp:txBody>
      <dsp:txXfrm>
        <a:off x="2217901" y="1412187"/>
        <a:ext cx="1745993" cy="1147153"/>
      </dsp:txXfrm>
    </dsp:sp>
    <dsp:sp modelId="{62BBD952-E688-40EA-8662-BCF025C1EDAD}">
      <dsp:nvSpPr>
        <dsp:cNvPr id="0" name=""/>
        <dsp:cNvSpPr/>
      </dsp:nvSpPr>
      <dsp:spPr>
        <a:xfrm>
          <a:off x="2108002" y="2742479"/>
          <a:ext cx="1965791" cy="741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13</a:t>
          </a:r>
        </a:p>
      </dsp:txBody>
      <dsp:txXfrm>
        <a:off x="2129708" y="2764185"/>
        <a:ext cx="1922379" cy="697684"/>
      </dsp:txXfrm>
    </dsp:sp>
    <dsp:sp modelId="{230B9FED-568C-40F9-974B-6D90540F2696}">
      <dsp:nvSpPr>
        <dsp:cNvPr id="0" name=""/>
        <dsp:cNvSpPr/>
      </dsp:nvSpPr>
      <dsp:spPr>
        <a:xfrm>
          <a:off x="4265040" y="1376497"/>
          <a:ext cx="1681871" cy="1218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Бюджет городского поселка Правдинский</a:t>
          </a:r>
        </a:p>
      </dsp:txBody>
      <dsp:txXfrm>
        <a:off x="4300736" y="1412193"/>
        <a:ext cx="1610479" cy="1147357"/>
      </dsp:txXfrm>
    </dsp:sp>
    <dsp:sp modelId="{DE62B818-735D-478D-9DCC-C3D422140C2C}">
      <dsp:nvSpPr>
        <dsp:cNvPr id="0" name=""/>
        <dsp:cNvSpPr/>
      </dsp:nvSpPr>
      <dsp:spPr>
        <a:xfrm>
          <a:off x="4241447" y="2718594"/>
          <a:ext cx="1743423" cy="7450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1</a:t>
          </a:r>
        </a:p>
      </dsp:txBody>
      <dsp:txXfrm>
        <a:off x="4263269" y="2740416"/>
        <a:ext cx="1699779" cy="7013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833E-F879-49C9-BB24-F2346B9A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2025-03-11T11:28:00Z</dcterms:created>
  <dcterms:modified xsi:type="dcterms:W3CDTF">2025-03-11T11:28:00Z</dcterms:modified>
</cp:coreProperties>
</file>