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5C" w:rsidRPr="001A419A" w:rsidRDefault="00B6655C" w:rsidP="00E821B6">
      <w:pPr>
        <w:spacing w:before="120" w:after="12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A419A">
        <w:rPr>
          <w:rFonts w:ascii="Bookman Old Style" w:hAnsi="Bookman Old Style" w:cs="Times New Roman"/>
          <w:b/>
          <w:sz w:val="28"/>
          <w:szCs w:val="28"/>
        </w:rPr>
        <w:t>ДИСЦИПЛИНА И ПОРЯДОК = ДОСТОЙНЫЙ УРОЖАЙ!</w:t>
      </w:r>
    </w:p>
    <w:p w:rsidR="00B6655C" w:rsidRPr="009E3D1F" w:rsidRDefault="00B6655C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D1F">
        <w:rPr>
          <w:rFonts w:ascii="Times New Roman" w:hAnsi="Times New Roman" w:cs="Times New Roman"/>
          <w:sz w:val="28"/>
          <w:szCs w:val="28"/>
        </w:rPr>
        <w:t xml:space="preserve"> внутренних дел Пуховичского райисполкома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E3D1F">
        <w:rPr>
          <w:rFonts w:ascii="Times New Roman" w:hAnsi="Times New Roman" w:cs="Times New Roman"/>
          <w:sz w:val="28"/>
          <w:szCs w:val="28"/>
        </w:rPr>
        <w:t>МВД Республики Беларусь 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D1F">
        <w:rPr>
          <w:rFonts w:ascii="Times New Roman" w:hAnsi="Times New Roman" w:cs="Times New Roman"/>
          <w:sz w:val="28"/>
          <w:szCs w:val="28"/>
        </w:rPr>
        <w:t xml:space="preserve"> Пуховичского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9E3D1F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E3D1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D1F">
        <w:rPr>
          <w:rFonts w:ascii="Times New Roman" w:hAnsi="Times New Roman" w:cs="Times New Roman"/>
          <w:sz w:val="28"/>
          <w:szCs w:val="28"/>
        </w:rPr>
        <w:t xml:space="preserve"> оперативно-розыскных, контрольных и профилактических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на предотвращение преступных посягательств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1F">
        <w:rPr>
          <w:rFonts w:ascii="Times New Roman" w:hAnsi="Times New Roman" w:cs="Times New Roman"/>
          <w:sz w:val="28"/>
          <w:szCs w:val="28"/>
        </w:rPr>
        <w:t>на товароматериальные ценности сельскохозяйственных организаций, выявление фактов бесхозяйственности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и бездействия должностных лиц, в том числе связанных с ненадлежащим техническим состоянием сельскохозяйственной техники и физическим состоянием работников сельскохозяйственных мероприятий.</w:t>
      </w:r>
    </w:p>
    <w:p w:rsidR="0012799B" w:rsidRPr="003045EB" w:rsidRDefault="00B6655C" w:rsidP="0012799B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9E3D1F">
        <w:rPr>
          <w:sz w:val="28"/>
          <w:szCs w:val="28"/>
        </w:rPr>
        <w:t xml:space="preserve"> 1 июля </w:t>
      </w:r>
      <w:r w:rsidR="0012799B" w:rsidRPr="003045EB">
        <w:rPr>
          <w:sz w:val="28"/>
          <w:szCs w:val="28"/>
        </w:rPr>
        <w:t xml:space="preserve">текущего года сотрудники Пуховичского РОВД, совместно </w:t>
      </w:r>
      <w:r w:rsidR="0012799B" w:rsidRPr="003045EB">
        <w:rPr>
          <w:sz w:val="28"/>
          <w:szCs w:val="28"/>
        </w:rPr>
        <w:br/>
        <w:t>с специалистами районного исполнительного комитета, проводят мониторинги сельскохозяйственных организаций по проверке наличия и исправности техники, работы сторожевой охраны (в том числе и в ночное время)</w:t>
      </w:r>
      <w:r w:rsidR="0012799B" w:rsidRPr="003045EB">
        <w:rPr>
          <w:sz w:val="28"/>
          <w:szCs w:val="28"/>
        </w:rPr>
        <w:br/>
        <w:t>и технической укреплённости объектов таких организаций. Проверяются также места хранения, наличие и соответствие ядохимикатов, удобрений и горюче-смазочных материалов. Виновные в нарушении трудовой дисциплины</w:t>
      </w:r>
      <w:r w:rsidR="0012799B" w:rsidRPr="003045EB">
        <w:rPr>
          <w:sz w:val="28"/>
          <w:szCs w:val="28"/>
        </w:rPr>
        <w:br/>
        <w:t>и несоблюдении должностных обязанностей по обеспечению сохранности товароматериальных ценностей предприятий, привлекаются к установленной законодательством Республики Беларусь ответственности.</w:t>
      </w:r>
    </w:p>
    <w:p w:rsidR="00B6655C" w:rsidRPr="001A419A" w:rsidRDefault="00B6655C" w:rsidP="001A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9A">
        <w:rPr>
          <w:rFonts w:ascii="Times New Roman" w:hAnsi="Times New Roman" w:cs="Times New Roman"/>
          <w:sz w:val="28"/>
          <w:szCs w:val="28"/>
        </w:rPr>
        <w:t>По всем фактам нарушений трудовой дисциплины и законодательства Республики Беларусь, а также неисполнения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br/>
      </w:r>
      <w:r w:rsidRPr="001A419A">
        <w:rPr>
          <w:rFonts w:ascii="Times New Roman" w:hAnsi="Times New Roman" w:cs="Times New Roman"/>
          <w:sz w:val="28"/>
          <w:szCs w:val="28"/>
        </w:rPr>
        <w:t>по обеспечению сохранности товароматериальных ценностей, лица привлекаются как к административной, так и к дисциплинарной ответственности.</w:t>
      </w:r>
    </w:p>
    <w:p w:rsidR="00B6655C" w:rsidRPr="009E3D1F" w:rsidRDefault="00B6655C" w:rsidP="001A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9A">
        <w:rPr>
          <w:rFonts w:ascii="Times New Roman" w:hAnsi="Times New Roman" w:cs="Times New Roman"/>
          <w:sz w:val="28"/>
          <w:szCs w:val="28"/>
        </w:rPr>
        <w:t>Стоит отметить, что подобные нарушения выявляются в том числе</w:t>
      </w:r>
      <w:r>
        <w:rPr>
          <w:rFonts w:ascii="Times New Roman" w:hAnsi="Times New Roman" w:cs="Times New Roman"/>
          <w:sz w:val="28"/>
          <w:szCs w:val="28"/>
        </w:rPr>
        <w:br/>
      </w:r>
      <w:r w:rsidRPr="001A419A">
        <w:rPr>
          <w:rFonts w:ascii="Times New Roman" w:hAnsi="Times New Roman" w:cs="Times New Roman"/>
          <w:sz w:val="28"/>
          <w:szCs w:val="28"/>
        </w:rPr>
        <w:t>и непосредственно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специалистами организаций, указывая</w:t>
      </w:r>
      <w:r>
        <w:rPr>
          <w:rFonts w:ascii="Times New Roman" w:hAnsi="Times New Roman" w:cs="Times New Roman"/>
          <w:sz w:val="28"/>
          <w:szCs w:val="28"/>
        </w:rPr>
        <w:br/>
        <w:t>на заинтересованность в поддержании дисциплины и порядка с их стороны.</w:t>
      </w:r>
    </w:p>
    <w:p w:rsidR="00B6655C" w:rsidRDefault="00B6655C" w:rsidP="009E3D1F">
      <w:pPr>
        <w:pStyle w:val="a6"/>
        <w:spacing w:before="0" w:beforeAutospacing="0" w:after="120" w:afterAutospacing="0"/>
        <w:ind w:firstLine="720"/>
        <w:jc w:val="both"/>
        <w:rPr>
          <w:b/>
          <w:sz w:val="28"/>
          <w:szCs w:val="28"/>
        </w:rPr>
      </w:pPr>
    </w:p>
    <w:p w:rsidR="00B6655C" w:rsidRPr="009E3D1F" w:rsidRDefault="00B6655C" w:rsidP="009E3D1F">
      <w:pPr>
        <w:pStyle w:val="a6"/>
        <w:spacing w:before="0" w:beforeAutospacing="0" w:after="120" w:afterAutospacing="0"/>
        <w:ind w:firstLine="720"/>
        <w:jc w:val="both"/>
        <w:rPr>
          <w:b/>
          <w:sz w:val="28"/>
          <w:szCs w:val="28"/>
        </w:rPr>
      </w:pPr>
      <w:r w:rsidRPr="009E3D1F">
        <w:rPr>
          <w:b/>
          <w:sz w:val="28"/>
          <w:szCs w:val="28"/>
        </w:rPr>
        <w:t>Пуховичский РОВД напоминает об административной</w:t>
      </w:r>
      <w:r>
        <w:rPr>
          <w:b/>
          <w:sz w:val="28"/>
          <w:szCs w:val="28"/>
        </w:rPr>
        <w:t xml:space="preserve"> </w:t>
      </w:r>
      <w:r w:rsidRPr="009E3D1F">
        <w:rPr>
          <w:b/>
          <w:sz w:val="28"/>
          <w:szCs w:val="28"/>
        </w:rPr>
        <w:t>и уголовной ответственности за совершение правонарушений</w:t>
      </w:r>
      <w:r>
        <w:rPr>
          <w:b/>
          <w:sz w:val="28"/>
          <w:szCs w:val="28"/>
        </w:rPr>
        <w:t xml:space="preserve"> </w:t>
      </w:r>
      <w:r w:rsidRPr="009E3D1F">
        <w:rPr>
          <w:b/>
          <w:sz w:val="28"/>
          <w:szCs w:val="28"/>
        </w:rPr>
        <w:t>и преступлений, совершаемых в сфере агропромышленного комплекса: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(мелкое хищение)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i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равно попытка такого хищения - влекут наложение штрафа в размере от двух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общественные работы, или административный арест.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13.23 КоАП Республики Беларусь</w:t>
      </w: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с территории государств - членов Евразийского экономического союза, а равно нарушение требований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к его транспортировке по территории Республики Беларусь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и хранению - влекут наложение штрафа в размере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 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до пятидесяти процентов от стоимости предмета административного правонарушения.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двадцати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размере суммы сделки.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в организации, выполняющие работы, связанные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производством сельскохозяйственной продукции,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пятидесяти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19.3 КоАП Республики Беларусь</w:t>
      </w:r>
    </w:p>
    <w:p w:rsidR="00B6655C" w:rsidRPr="001A419A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</w:t>
      </w:r>
    </w:p>
    <w:p w:rsidR="00B6655C" w:rsidRPr="009E3D1F" w:rsidRDefault="00B6655C" w:rsidP="009E3D1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в состоянии опьянения)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Распитие алкогольных, слабоалкогольных напитков или пива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на улице, стадионе, в сквере, парке, общественном транспорте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состоянии алкогольного опьянения, оскорбляющем человеческое достоинство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общественную нравственность, - влекут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восьми базовых величин.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пятнадцати базовых величин, или общественные работы,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административный арест.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пяти до десяти базовых величин.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4.</w:t>
      </w:r>
      <w:r w:rsidRPr="009E3D1F">
        <w:rPr>
          <w:rFonts w:ascii="Times New Roman" w:hAnsi="Times New Roman"/>
          <w:i/>
          <w:sz w:val="28"/>
          <w:szCs w:val="28"/>
        </w:rPr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психотропных веществ либо потреблением их аналогов, токсических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других одурманивающих веществ, а равно отказ от прохождения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 xml:space="preserve">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</w:t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5.</w:t>
      </w:r>
      <w:r w:rsidRPr="009E3D1F">
        <w:rPr>
          <w:rFonts w:ascii="Times New Roman" w:hAnsi="Times New Roman"/>
          <w:i/>
          <w:sz w:val="28"/>
          <w:szCs w:val="28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общественном месте, а равно отказ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пятнадцати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205 УК Республики Беларусь (кража)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1.</w:t>
      </w:r>
      <w:r w:rsidRPr="009E3D1F">
        <w:rPr>
          <w:rFonts w:ascii="Times New Roman" w:hAnsi="Times New Roman"/>
          <w:i/>
          <w:sz w:val="28"/>
          <w:szCs w:val="28"/>
        </w:rPr>
        <w:t xml:space="preserve"> Тайное похищение имущества (кража) - наказывается общественными работами, или штрафом, или исправительными работами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на срок до двух лет, или арестом, или ограничением свободы на срок до трех лет, или лишением свободы на тот же срок.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2.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повторно, либо группой лиц, либо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проникновением в жилище, - наказывается штрафом, или исправительными работами на срок до двух лет, или арестом, или ограничением свободы на срок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четырех лет, или лишением свободы на тот же срок.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3.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в крупном размере, - наказывается лишением свободы на срок от двух до семи лет с конфискацией имущества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без конфискации.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4.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организованной группой либо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особо крупном размере, - наказывается лишением свободы на срок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трех до двенадцати лет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конфискацией имущества.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3D1F">
        <w:rPr>
          <w:sz w:val="28"/>
          <w:szCs w:val="28"/>
        </w:rPr>
        <w:t>Пуховичский РОВД настоятельно рекомендует руководителям субъектов хозяйствования своевременно принимать исчерпывающие меры по обеспечению сохранности имущества на всех объектах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с товароматериальными ценностями, особое внимание обратить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на организацию сторожевой охраны, усиление контроля за несением службы работниками сторожевой охраны, принятие мер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надлежащей укрепленности объектов, соблюдение требований Директивы Президента Республики Беларусь от 11 марта 2004 года №1 «О мерах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укреплению общественной безопасности и дисциплины».</w:t>
      </w:r>
    </w:p>
    <w:p w:rsidR="00B6655C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E3D1F">
        <w:rPr>
          <w:sz w:val="28"/>
          <w:szCs w:val="28"/>
        </w:rPr>
        <w:t xml:space="preserve">В случае получения гражданами информации о фактах хищений имущества сельскохозяйственных предприятий, просим Вас сообщать об этом в Пуховичский РОВД по телефонам: </w:t>
      </w:r>
      <w:r w:rsidRPr="009E3D1F">
        <w:rPr>
          <w:b/>
          <w:sz w:val="28"/>
          <w:szCs w:val="28"/>
        </w:rPr>
        <w:t xml:space="preserve">+37529-3450534, +3751713-35534 </w:t>
      </w:r>
      <w:r w:rsidRPr="009E3D1F">
        <w:rPr>
          <w:sz w:val="28"/>
          <w:szCs w:val="28"/>
        </w:rPr>
        <w:t>или</w:t>
      </w:r>
      <w:r w:rsidRPr="009E3D1F">
        <w:rPr>
          <w:b/>
          <w:sz w:val="28"/>
          <w:szCs w:val="28"/>
        </w:rPr>
        <w:t xml:space="preserve"> 102</w:t>
      </w:r>
      <w:r>
        <w:rPr>
          <w:b/>
          <w:sz w:val="28"/>
          <w:szCs w:val="28"/>
        </w:rPr>
        <w:t xml:space="preserve"> </w:t>
      </w:r>
      <w:r w:rsidRPr="001A419A">
        <w:rPr>
          <w:b/>
          <w:i/>
          <w:sz w:val="28"/>
          <w:szCs w:val="28"/>
        </w:rPr>
        <w:t>(конфиденциальность и анонимность гарантируются)</w:t>
      </w:r>
      <w:r w:rsidRPr="009E3D1F">
        <w:rPr>
          <w:b/>
          <w:sz w:val="28"/>
          <w:szCs w:val="28"/>
        </w:rPr>
        <w:t>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B6655C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419A">
        <w:rPr>
          <w:rFonts w:ascii="Times New Roman" w:hAnsi="Times New Roman" w:cs="Times New Roman"/>
          <w:i/>
          <w:sz w:val="28"/>
          <w:szCs w:val="28"/>
        </w:rPr>
        <w:t>Начальник милиции общественной безопасности</w:t>
      </w:r>
    </w:p>
    <w:p w:rsidR="00B6655C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419A">
        <w:rPr>
          <w:rFonts w:ascii="Times New Roman" w:hAnsi="Times New Roman" w:cs="Times New Roman"/>
          <w:i/>
          <w:sz w:val="28"/>
          <w:szCs w:val="28"/>
        </w:rPr>
        <w:t>отдела внутренних дел Пуховичского райисполкома</w:t>
      </w:r>
    </w:p>
    <w:p w:rsidR="00B6655C" w:rsidRPr="001A419A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A419A">
        <w:rPr>
          <w:rFonts w:ascii="Times New Roman" w:hAnsi="Times New Roman" w:cs="Times New Roman"/>
          <w:i/>
          <w:sz w:val="28"/>
          <w:szCs w:val="28"/>
        </w:rPr>
        <w:t>Дмитрий Сиротко</w:t>
      </w:r>
    </w:p>
    <w:sectPr w:rsidR="00B6655C" w:rsidRPr="001A419A" w:rsidSect="00E821B6">
      <w:pgSz w:w="11906" w:h="16838"/>
      <w:pgMar w:top="567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293"/>
    <w:multiLevelType w:val="hybridMultilevel"/>
    <w:tmpl w:val="AA90DFA0"/>
    <w:lvl w:ilvl="0" w:tplc="A560D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F861DAE"/>
    <w:multiLevelType w:val="hybridMultilevel"/>
    <w:tmpl w:val="6066C71E"/>
    <w:lvl w:ilvl="0" w:tplc="2D9C1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9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3586D"/>
    <w:rsid w:val="000C4B8A"/>
    <w:rsid w:val="001171D2"/>
    <w:rsid w:val="0012799B"/>
    <w:rsid w:val="00163055"/>
    <w:rsid w:val="001A419A"/>
    <w:rsid w:val="001C2A12"/>
    <w:rsid w:val="00215294"/>
    <w:rsid w:val="003A3455"/>
    <w:rsid w:val="00440D45"/>
    <w:rsid w:val="004B2FB4"/>
    <w:rsid w:val="005122E2"/>
    <w:rsid w:val="00541159"/>
    <w:rsid w:val="00542234"/>
    <w:rsid w:val="005659D2"/>
    <w:rsid w:val="0059727E"/>
    <w:rsid w:val="006426A8"/>
    <w:rsid w:val="007B2309"/>
    <w:rsid w:val="007F41B9"/>
    <w:rsid w:val="00830701"/>
    <w:rsid w:val="00853AB5"/>
    <w:rsid w:val="00913541"/>
    <w:rsid w:val="00993BB5"/>
    <w:rsid w:val="009962B6"/>
    <w:rsid w:val="009E15B0"/>
    <w:rsid w:val="009E3D1F"/>
    <w:rsid w:val="009F0EA0"/>
    <w:rsid w:val="00AE4DC7"/>
    <w:rsid w:val="00B6655C"/>
    <w:rsid w:val="00B73624"/>
    <w:rsid w:val="00B76CAE"/>
    <w:rsid w:val="00C11BBB"/>
    <w:rsid w:val="00C23BE8"/>
    <w:rsid w:val="00C24B5E"/>
    <w:rsid w:val="00CE4DAC"/>
    <w:rsid w:val="00D06AC0"/>
    <w:rsid w:val="00D47318"/>
    <w:rsid w:val="00DD5596"/>
    <w:rsid w:val="00DF6044"/>
    <w:rsid w:val="00E76918"/>
    <w:rsid w:val="00E821B6"/>
    <w:rsid w:val="00E97629"/>
    <w:rsid w:val="00F45687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935AC"/>
  <w15:docId w15:val="{90386D27-82DB-489E-A698-AC1520BE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6949</Characters>
  <Application>Microsoft Office Word</Application>
  <DocSecurity>0</DocSecurity>
  <Lines>57</Lines>
  <Paragraphs>16</Paragraphs>
  <ScaleCrop>false</ScaleCrop>
  <Company>Microsoft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 И ПОРЯДОК = ДОСТОЙНЫЙ УРОЖАЙ</dc:title>
  <dc:subject/>
  <dc:creator>Redmi Note 8 Pro</dc:creator>
  <cp:keywords/>
  <dc:description/>
  <cp:lastModifiedBy>Кузьменков Е.В.</cp:lastModifiedBy>
  <cp:revision>4</cp:revision>
  <cp:lastPrinted>2024-07-08T07:55:00Z</cp:lastPrinted>
  <dcterms:created xsi:type="dcterms:W3CDTF">2024-07-08T07:54:00Z</dcterms:created>
  <dcterms:modified xsi:type="dcterms:W3CDTF">2024-07-08T07:55:00Z</dcterms:modified>
</cp:coreProperties>
</file>