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64A42" w14:textId="65CD1D7E" w:rsidR="00F925FC" w:rsidRDefault="008460D6" w:rsidP="00F072D2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Информация </w:t>
      </w:r>
      <w:r w:rsidR="00F925FC">
        <w:rPr>
          <w:color w:val="000000" w:themeColor="text1"/>
          <w:sz w:val="30"/>
          <w:szCs w:val="30"/>
        </w:rPr>
        <w:t xml:space="preserve">по </w:t>
      </w:r>
      <w:r w:rsidR="00F925FC" w:rsidRPr="00321EFA">
        <w:rPr>
          <w:color w:val="000000" w:themeColor="text1"/>
          <w:sz w:val="30"/>
          <w:szCs w:val="30"/>
        </w:rPr>
        <w:t>Указ</w:t>
      </w:r>
      <w:r w:rsidR="00F925FC">
        <w:rPr>
          <w:color w:val="000000" w:themeColor="text1"/>
          <w:sz w:val="30"/>
          <w:szCs w:val="30"/>
        </w:rPr>
        <w:t>у</w:t>
      </w:r>
      <w:r w:rsidR="00F925FC" w:rsidRPr="00321EFA">
        <w:rPr>
          <w:color w:val="000000" w:themeColor="text1"/>
          <w:sz w:val="30"/>
          <w:szCs w:val="30"/>
        </w:rPr>
        <w:t xml:space="preserve"> Президента Республики Беларусь </w:t>
      </w:r>
      <w:r>
        <w:rPr>
          <w:color w:val="000000" w:themeColor="text1"/>
          <w:sz w:val="30"/>
          <w:szCs w:val="30"/>
        </w:rPr>
        <w:t xml:space="preserve">                                </w:t>
      </w:r>
      <w:r w:rsidR="00F925FC" w:rsidRPr="00321EFA">
        <w:rPr>
          <w:color w:val="000000" w:themeColor="text1"/>
          <w:sz w:val="30"/>
          <w:szCs w:val="30"/>
        </w:rPr>
        <w:t xml:space="preserve">от 2 февраля 2024 г. № 42 </w:t>
      </w:r>
      <w:r w:rsidR="00F925FC">
        <w:rPr>
          <w:color w:val="000000" w:themeColor="text1"/>
          <w:sz w:val="30"/>
          <w:szCs w:val="30"/>
        </w:rPr>
        <w:t>«</w:t>
      </w:r>
      <w:r w:rsidR="00F925FC" w:rsidRPr="00321EFA">
        <w:rPr>
          <w:color w:val="000000" w:themeColor="text1"/>
          <w:sz w:val="30"/>
          <w:szCs w:val="30"/>
        </w:rPr>
        <w:t>Об изменении Указа П</w:t>
      </w:r>
      <w:r w:rsidR="00F925FC">
        <w:rPr>
          <w:color w:val="000000" w:themeColor="text1"/>
          <w:sz w:val="30"/>
          <w:szCs w:val="30"/>
        </w:rPr>
        <w:t xml:space="preserve">резидента Республики Беларусь» </w:t>
      </w:r>
    </w:p>
    <w:p w14:paraId="4A3A4220" w14:textId="77777777" w:rsidR="00F925FC" w:rsidRDefault="00F925FC" w:rsidP="00D439D5">
      <w:pPr>
        <w:ind w:firstLine="709"/>
        <w:jc w:val="both"/>
        <w:rPr>
          <w:color w:val="000000" w:themeColor="text1"/>
          <w:sz w:val="30"/>
          <w:szCs w:val="30"/>
        </w:rPr>
      </w:pPr>
    </w:p>
    <w:p w14:paraId="62B77A00" w14:textId="160E4407" w:rsidR="00D439D5" w:rsidRPr="004501B9" w:rsidRDefault="004501B9" w:rsidP="00D439D5">
      <w:pPr>
        <w:ind w:firstLine="709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  <w:lang w:val="en-US"/>
        </w:rPr>
        <w:t>I</w:t>
      </w:r>
      <w:r>
        <w:rPr>
          <w:color w:val="000000" w:themeColor="text1"/>
          <w:sz w:val="30"/>
          <w:szCs w:val="30"/>
        </w:rPr>
        <w:t xml:space="preserve">. </w:t>
      </w:r>
      <w:r w:rsidR="00F36763" w:rsidRPr="004501B9">
        <w:rPr>
          <w:color w:val="000000" w:themeColor="text1"/>
          <w:sz w:val="30"/>
          <w:szCs w:val="30"/>
        </w:rPr>
        <w:t xml:space="preserve">Указ Президента Республики Беларусь от 2 февраля 2024 г. № 42 </w:t>
      </w:r>
      <w:r w:rsidR="00F36763" w:rsidRPr="004501B9">
        <w:rPr>
          <w:color w:val="000000" w:themeColor="text1"/>
          <w:sz w:val="30"/>
          <w:szCs w:val="30"/>
        </w:rPr>
        <w:br/>
        <w:t xml:space="preserve">«Об изменении Указа Президента Республики Беларусь» (далее </w:t>
      </w:r>
      <w:r w:rsidR="00F36763" w:rsidRPr="004501B9">
        <w:rPr>
          <w:sz w:val="30"/>
          <w:szCs w:val="30"/>
        </w:rPr>
        <w:t xml:space="preserve">– </w:t>
      </w:r>
      <w:r w:rsidR="00F36763" w:rsidRPr="004501B9">
        <w:rPr>
          <w:sz w:val="30"/>
          <w:szCs w:val="30"/>
        </w:rPr>
        <w:br/>
        <w:t>Указ № 42), предусматрива</w:t>
      </w:r>
      <w:r w:rsidR="00F072D2" w:rsidRPr="004501B9">
        <w:rPr>
          <w:sz w:val="30"/>
          <w:szCs w:val="30"/>
        </w:rPr>
        <w:t>ет</w:t>
      </w:r>
      <w:r w:rsidR="00F36763" w:rsidRPr="004501B9">
        <w:rPr>
          <w:sz w:val="30"/>
          <w:szCs w:val="30"/>
        </w:rPr>
        <w:t xml:space="preserve"> внесение изменений в Указ Президента Республики Беларусь от 22 сентября 2017 г. № 345 «О развитии торговли, общественного питания и бытового обслуживания»</w:t>
      </w:r>
      <w:r>
        <w:rPr>
          <w:sz w:val="30"/>
          <w:szCs w:val="30"/>
        </w:rPr>
        <w:t xml:space="preserve"> (далее – Указ № 345)</w:t>
      </w:r>
      <w:r w:rsidR="00F36763" w:rsidRPr="004501B9">
        <w:rPr>
          <w:sz w:val="30"/>
          <w:szCs w:val="30"/>
        </w:rPr>
        <w:t xml:space="preserve"> </w:t>
      </w:r>
      <w:r w:rsidR="00F072D2" w:rsidRPr="004501B9">
        <w:rPr>
          <w:sz w:val="30"/>
          <w:szCs w:val="30"/>
        </w:rPr>
        <w:t xml:space="preserve">и </w:t>
      </w:r>
      <w:r w:rsidR="00F36763" w:rsidRPr="004501B9">
        <w:rPr>
          <w:sz w:val="30"/>
          <w:szCs w:val="30"/>
        </w:rPr>
        <w:t>разработан в</w:t>
      </w:r>
      <w:r w:rsidR="00D439D5" w:rsidRPr="004501B9">
        <w:rPr>
          <w:sz w:val="30"/>
          <w:szCs w:val="30"/>
        </w:rPr>
        <w:t xml:space="preserve"> целях создания дополнительных условий для дальнейшего развития инфраструктуры торговли, общественного питания и бытового обслуживания в сельской </w:t>
      </w:r>
      <w:r w:rsidR="00D439D5" w:rsidRPr="004501B9">
        <w:rPr>
          <w:color w:val="000000" w:themeColor="text1"/>
          <w:sz w:val="30"/>
          <w:szCs w:val="30"/>
        </w:rPr>
        <w:t>местности</w:t>
      </w:r>
      <w:r w:rsidR="00F36763" w:rsidRPr="004501B9">
        <w:rPr>
          <w:color w:val="000000" w:themeColor="text1"/>
          <w:sz w:val="30"/>
          <w:szCs w:val="30"/>
        </w:rPr>
        <w:t>.</w:t>
      </w:r>
    </w:p>
    <w:p w14:paraId="339E99D3" w14:textId="66F200A0" w:rsidR="0059422C" w:rsidRPr="004501B9" w:rsidRDefault="00F072D2" w:rsidP="0059422C">
      <w:pPr>
        <w:ind w:firstLine="709"/>
        <w:jc w:val="both"/>
        <w:rPr>
          <w:b/>
          <w:color w:val="000000"/>
          <w:sz w:val="30"/>
          <w:szCs w:val="30"/>
        </w:rPr>
      </w:pPr>
      <w:r w:rsidRPr="004501B9">
        <w:rPr>
          <w:b/>
          <w:color w:val="000000"/>
          <w:sz w:val="30"/>
          <w:szCs w:val="30"/>
        </w:rPr>
        <w:t>Указом № 42:</w:t>
      </w:r>
    </w:p>
    <w:p w14:paraId="59338EF8" w14:textId="2D2D6233" w:rsidR="00D439D5" w:rsidRPr="004501B9" w:rsidRDefault="004501B9" w:rsidP="0059422C">
      <w:pPr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1. С</w:t>
      </w:r>
      <w:r w:rsidR="00D439D5" w:rsidRPr="004501B9">
        <w:rPr>
          <w:bCs/>
          <w:sz w:val="30"/>
          <w:szCs w:val="30"/>
        </w:rPr>
        <w:t xml:space="preserve"> 1 января 2024 г. по 31 декабря 2028 г. </w:t>
      </w:r>
      <w:r w:rsidR="00D439D5" w:rsidRPr="004501B9">
        <w:rPr>
          <w:b/>
          <w:bCs/>
          <w:sz w:val="30"/>
          <w:szCs w:val="30"/>
        </w:rPr>
        <w:t>восстанов</w:t>
      </w:r>
      <w:r w:rsidR="007B764A" w:rsidRPr="004501B9">
        <w:rPr>
          <w:b/>
          <w:bCs/>
          <w:sz w:val="30"/>
          <w:szCs w:val="30"/>
        </w:rPr>
        <w:t>лен</w:t>
      </w:r>
      <w:r w:rsidR="0059422C" w:rsidRPr="004501B9">
        <w:rPr>
          <w:b/>
          <w:bCs/>
          <w:sz w:val="30"/>
          <w:szCs w:val="30"/>
        </w:rPr>
        <w:t>ы</w:t>
      </w:r>
      <w:r w:rsidR="00D439D5" w:rsidRPr="004501B9">
        <w:rPr>
          <w:b/>
          <w:bCs/>
          <w:sz w:val="30"/>
          <w:szCs w:val="30"/>
        </w:rPr>
        <w:t xml:space="preserve"> отдельны</w:t>
      </w:r>
      <w:r w:rsidR="0059422C" w:rsidRPr="004501B9">
        <w:rPr>
          <w:b/>
          <w:bCs/>
          <w:sz w:val="30"/>
          <w:szCs w:val="30"/>
        </w:rPr>
        <w:t>е</w:t>
      </w:r>
      <w:r w:rsidR="00D439D5" w:rsidRPr="004501B9">
        <w:rPr>
          <w:b/>
          <w:bCs/>
          <w:sz w:val="30"/>
          <w:szCs w:val="30"/>
        </w:rPr>
        <w:t xml:space="preserve"> налоговы</w:t>
      </w:r>
      <w:r w:rsidR="0059422C" w:rsidRPr="004501B9">
        <w:rPr>
          <w:b/>
          <w:bCs/>
          <w:sz w:val="30"/>
          <w:szCs w:val="30"/>
        </w:rPr>
        <w:t>е</w:t>
      </w:r>
      <w:r w:rsidR="00D439D5" w:rsidRPr="004501B9">
        <w:rPr>
          <w:b/>
          <w:bCs/>
          <w:sz w:val="30"/>
          <w:szCs w:val="30"/>
        </w:rPr>
        <w:t xml:space="preserve"> льгот</w:t>
      </w:r>
      <w:r w:rsidR="0059422C" w:rsidRPr="004501B9">
        <w:rPr>
          <w:b/>
          <w:bCs/>
          <w:sz w:val="30"/>
          <w:szCs w:val="30"/>
        </w:rPr>
        <w:t>ы</w:t>
      </w:r>
      <w:r w:rsidR="00D439D5" w:rsidRPr="004501B9">
        <w:rPr>
          <w:b/>
          <w:bCs/>
          <w:sz w:val="30"/>
          <w:szCs w:val="30"/>
        </w:rPr>
        <w:t xml:space="preserve"> и преференци</w:t>
      </w:r>
      <w:r w:rsidR="0059422C" w:rsidRPr="004501B9">
        <w:rPr>
          <w:b/>
          <w:bCs/>
          <w:sz w:val="30"/>
          <w:szCs w:val="30"/>
        </w:rPr>
        <w:t>и, содержавшие</w:t>
      </w:r>
      <w:r w:rsidR="00D439D5" w:rsidRPr="004501B9">
        <w:rPr>
          <w:b/>
          <w:bCs/>
          <w:sz w:val="30"/>
          <w:szCs w:val="30"/>
        </w:rPr>
        <w:t xml:space="preserve">ся </w:t>
      </w:r>
      <w:r w:rsidR="008460D6">
        <w:rPr>
          <w:b/>
          <w:bCs/>
          <w:sz w:val="30"/>
          <w:szCs w:val="30"/>
        </w:rPr>
        <w:t xml:space="preserve">                      </w:t>
      </w:r>
      <w:r w:rsidR="00D439D5" w:rsidRPr="004501B9">
        <w:rPr>
          <w:b/>
          <w:bCs/>
          <w:sz w:val="30"/>
          <w:szCs w:val="30"/>
        </w:rPr>
        <w:t>в подпункте 1.1 пункта 1 Указа № 345,</w:t>
      </w:r>
      <w:r w:rsidR="00D439D5" w:rsidRPr="004501B9">
        <w:rPr>
          <w:bCs/>
          <w:sz w:val="30"/>
          <w:szCs w:val="30"/>
        </w:rPr>
        <w:t xml:space="preserve"> срок </w:t>
      </w:r>
      <w:proofErr w:type="gramStart"/>
      <w:r w:rsidR="00D439D5" w:rsidRPr="004501B9">
        <w:rPr>
          <w:bCs/>
          <w:sz w:val="30"/>
          <w:szCs w:val="30"/>
        </w:rPr>
        <w:t>применения</w:t>
      </w:r>
      <w:proofErr w:type="gramEnd"/>
      <w:r w:rsidR="00D439D5" w:rsidRPr="004501B9">
        <w:rPr>
          <w:bCs/>
          <w:sz w:val="30"/>
          <w:szCs w:val="30"/>
        </w:rPr>
        <w:t xml:space="preserve"> которых истек 31 декабря 2022 г.</w:t>
      </w:r>
      <w:r w:rsidR="008F6F00" w:rsidRPr="004501B9">
        <w:rPr>
          <w:bCs/>
          <w:sz w:val="30"/>
          <w:szCs w:val="30"/>
        </w:rPr>
        <w:t>:</w:t>
      </w:r>
    </w:p>
    <w:p w14:paraId="221ADB6C" w14:textId="026AD502" w:rsidR="00496E80" w:rsidRPr="004501B9" w:rsidRDefault="000F1B7C" w:rsidP="000F1B7C">
      <w:pPr>
        <w:ind w:firstLine="709"/>
        <w:jc w:val="both"/>
        <w:rPr>
          <w:color w:val="000000"/>
          <w:sz w:val="30"/>
          <w:szCs w:val="30"/>
        </w:rPr>
      </w:pPr>
      <w:r w:rsidRPr="004501B9">
        <w:rPr>
          <w:color w:val="000000"/>
          <w:sz w:val="30"/>
          <w:szCs w:val="30"/>
          <w:u w:val="single"/>
        </w:rPr>
        <w:t>уменьшение на 50 % ставки налога на прибыль</w:t>
      </w:r>
      <w:r w:rsidRPr="004501B9">
        <w:rPr>
          <w:color w:val="000000"/>
          <w:sz w:val="30"/>
          <w:szCs w:val="30"/>
        </w:rPr>
        <w:t xml:space="preserve"> от реализации товаров (работ, услуг) и </w:t>
      </w:r>
      <w:r w:rsidRPr="004501B9">
        <w:rPr>
          <w:color w:val="000000"/>
          <w:sz w:val="30"/>
          <w:szCs w:val="30"/>
          <w:u w:val="single"/>
        </w:rPr>
        <w:t>подоходного налога с физических лиц</w:t>
      </w:r>
      <w:r w:rsidRPr="004501B9">
        <w:rPr>
          <w:color w:val="000000"/>
          <w:sz w:val="30"/>
          <w:szCs w:val="30"/>
        </w:rPr>
        <w:t xml:space="preserve"> </w:t>
      </w:r>
      <w:r w:rsidR="004501B9">
        <w:rPr>
          <w:color w:val="000000"/>
          <w:sz w:val="30"/>
          <w:szCs w:val="30"/>
        </w:rPr>
        <w:br/>
      </w:r>
      <w:r w:rsidRPr="004501B9">
        <w:rPr>
          <w:color w:val="000000"/>
          <w:sz w:val="30"/>
          <w:szCs w:val="30"/>
        </w:rPr>
        <w:t>по доходам от деятельности</w:t>
      </w:r>
      <w:r w:rsidR="00496E80" w:rsidRPr="004501B9">
        <w:rPr>
          <w:color w:val="000000"/>
          <w:sz w:val="30"/>
          <w:szCs w:val="30"/>
        </w:rPr>
        <w:t xml:space="preserve"> на соответствующих территориях</w:t>
      </w:r>
      <w:r w:rsidR="00D03367" w:rsidRPr="004501B9">
        <w:rPr>
          <w:color w:val="000000"/>
          <w:sz w:val="30"/>
          <w:szCs w:val="30"/>
        </w:rPr>
        <w:t>;</w:t>
      </w:r>
    </w:p>
    <w:p w14:paraId="5080B7CB" w14:textId="5E956B71" w:rsidR="000F1B7C" w:rsidRDefault="000F1B7C" w:rsidP="000F1B7C">
      <w:pPr>
        <w:ind w:firstLine="709"/>
        <w:jc w:val="both"/>
        <w:rPr>
          <w:sz w:val="30"/>
          <w:szCs w:val="30"/>
        </w:rPr>
      </w:pPr>
      <w:r w:rsidRPr="004501B9">
        <w:rPr>
          <w:sz w:val="30"/>
          <w:szCs w:val="30"/>
        </w:rPr>
        <w:t xml:space="preserve">освобождение от налога на недвижимость, земельного налога, арендной платы за земельные участки, находящиеся </w:t>
      </w:r>
      <w:r w:rsidR="004501B9">
        <w:rPr>
          <w:sz w:val="30"/>
          <w:szCs w:val="30"/>
        </w:rPr>
        <w:t xml:space="preserve">в государственной собственности. </w:t>
      </w:r>
    </w:p>
    <w:p w14:paraId="35474A6C" w14:textId="0BD9061D" w:rsidR="00D03367" w:rsidRPr="004501B9" w:rsidRDefault="008460D6" w:rsidP="00D0336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501B9">
        <w:rPr>
          <w:sz w:val="30"/>
          <w:szCs w:val="30"/>
        </w:rPr>
        <w:t xml:space="preserve">. </w:t>
      </w:r>
      <w:r w:rsidR="00D03367" w:rsidRPr="004501B9">
        <w:rPr>
          <w:sz w:val="30"/>
          <w:szCs w:val="30"/>
        </w:rPr>
        <w:t xml:space="preserve">Также субъектам хозяйствования Указом № 42 предоставлены </w:t>
      </w:r>
      <w:r w:rsidR="00D03367" w:rsidRPr="004501B9">
        <w:rPr>
          <w:b/>
          <w:sz w:val="30"/>
          <w:szCs w:val="30"/>
        </w:rPr>
        <w:t>дополнительные преференции</w:t>
      </w:r>
      <w:r w:rsidR="00D03367" w:rsidRPr="004501B9">
        <w:rPr>
          <w:sz w:val="30"/>
          <w:szCs w:val="30"/>
        </w:rPr>
        <w:t xml:space="preserve"> в части:</w:t>
      </w:r>
    </w:p>
    <w:p w14:paraId="05CD337F" w14:textId="77777777" w:rsidR="00D03367" w:rsidRPr="004501B9" w:rsidRDefault="00D03367" w:rsidP="00D03367">
      <w:pPr>
        <w:ind w:firstLine="709"/>
        <w:jc w:val="both"/>
        <w:rPr>
          <w:sz w:val="30"/>
          <w:szCs w:val="30"/>
        </w:rPr>
      </w:pPr>
      <w:r w:rsidRPr="004501B9">
        <w:rPr>
          <w:sz w:val="30"/>
          <w:szCs w:val="30"/>
        </w:rPr>
        <w:t xml:space="preserve">права на приобретение на территории сельской местности недвижимого имущества, являющегося основными средствами коммерческой организации, </w:t>
      </w:r>
      <w:r w:rsidRPr="004501B9">
        <w:rPr>
          <w:sz w:val="30"/>
          <w:szCs w:val="30"/>
          <w:u w:val="single"/>
        </w:rPr>
        <w:t xml:space="preserve">без получения согласия антимонопольного органа </w:t>
      </w:r>
      <w:r w:rsidRPr="004501B9">
        <w:rPr>
          <w:sz w:val="30"/>
          <w:szCs w:val="30"/>
        </w:rPr>
        <w:t xml:space="preserve">для осуществления на такой территории розничной торговли, общественного питания, оказания бытовых услуг населению. </w:t>
      </w:r>
    </w:p>
    <w:p w14:paraId="4FF08A5B" w14:textId="1FCC3A50" w:rsidR="00D03367" w:rsidRDefault="00F072D2" w:rsidP="00D03367">
      <w:pPr>
        <w:ind w:firstLine="709"/>
        <w:jc w:val="both"/>
        <w:rPr>
          <w:sz w:val="30"/>
          <w:szCs w:val="30"/>
        </w:rPr>
      </w:pPr>
      <w:r w:rsidRPr="004501B9">
        <w:rPr>
          <w:sz w:val="30"/>
          <w:szCs w:val="30"/>
        </w:rPr>
        <w:t xml:space="preserve">расширения </w:t>
      </w:r>
      <w:r w:rsidR="00D03367" w:rsidRPr="004501B9">
        <w:rPr>
          <w:sz w:val="30"/>
          <w:szCs w:val="30"/>
        </w:rPr>
        <w:t xml:space="preserve">возможности </w:t>
      </w:r>
      <w:r w:rsidR="00D03367" w:rsidRPr="004501B9">
        <w:rPr>
          <w:sz w:val="30"/>
          <w:szCs w:val="30"/>
          <w:u w:val="single"/>
        </w:rPr>
        <w:t>отчуждения объектов</w:t>
      </w:r>
      <w:r w:rsidR="00D03367" w:rsidRPr="004501B9">
        <w:rPr>
          <w:sz w:val="30"/>
          <w:szCs w:val="30"/>
        </w:rPr>
        <w:t xml:space="preserve"> недвижимого имущества, расположенных на территории сельской местности, </w:t>
      </w:r>
      <w:r w:rsidR="00D03367" w:rsidRPr="004501B9">
        <w:rPr>
          <w:sz w:val="30"/>
          <w:szCs w:val="30"/>
          <w:u w:val="single"/>
        </w:rPr>
        <w:t>находящихся в государственной собственности</w:t>
      </w:r>
      <w:r w:rsidRPr="004501B9">
        <w:rPr>
          <w:sz w:val="30"/>
          <w:szCs w:val="30"/>
        </w:rPr>
        <w:t>;</w:t>
      </w:r>
    </w:p>
    <w:p w14:paraId="7B0E1BA1" w14:textId="3D415747" w:rsidR="00D03367" w:rsidRPr="004501B9" w:rsidRDefault="00D03367" w:rsidP="00D03367">
      <w:pPr>
        <w:ind w:firstLine="709"/>
        <w:jc w:val="both"/>
        <w:rPr>
          <w:sz w:val="30"/>
          <w:szCs w:val="30"/>
        </w:rPr>
      </w:pPr>
      <w:r w:rsidRPr="004501B9">
        <w:rPr>
          <w:sz w:val="30"/>
          <w:szCs w:val="30"/>
        </w:rPr>
        <w:t>возможности отчуждения вышеуказанных объектов недвижимого имущества, расположенных на территории сельской местности, без проведения торгов по рыночной стоимости и с возможностью установления рассрочки оплаты этого объекта.</w:t>
      </w:r>
    </w:p>
    <w:p w14:paraId="2440561A" w14:textId="5372F0A7" w:rsidR="0059422C" w:rsidRPr="004501B9" w:rsidRDefault="00D03367" w:rsidP="0059422C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4501B9">
        <w:rPr>
          <w:sz w:val="30"/>
          <w:szCs w:val="30"/>
        </w:rPr>
        <w:t>установлени</w:t>
      </w:r>
      <w:r w:rsidR="004501B9">
        <w:rPr>
          <w:sz w:val="30"/>
          <w:szCs w:val="30"/>
        </w:rPr>
        <w:t>я</w:t>
      </w:r>
      <w:r w:rsidRPr="004501B9">
        <w:rPr>
          <w:sz w:val="30"/>
          <w:szCs w:val="30"/>
        </w:rPr>
        <w:t xml:space="preserve"> отдельного тарифа на электрическую энергию для розничных торговых объектов, объектов общественного питания, расположенных на территории сельской местности.</w:t>
      </w:r>
    </w:p>
    <w:p w14:paraId="7213909B" w14:textId="109949BA" w:rsidR="00D03367" w:rsidRPr="004501B9" w:rsidRDefault="00D03367" w:rsidP="00D03367">
      <w:pPr>
        <w:ind w:firstLine="709"/>
        <w:jc w:val="both"/>
        <w:rPr>
          <w:sz w:val="30"/>
          <w:szCs w:val="30"/>
        </w:rPr>
      </w:pPr>
      <w:proofErr w:type="gramStart"/>
      <w:r w:rsidRPr="004501B9">
        <w:rPr>
          <w:sz w:val="30"/>
          <w:szCs w:val="30"/>
        </w:rPr>
        <w:t xml:space="preserve">Налоговые льготы могут получить индивидуальные предприниматели и юридические лица, осуществляющие на территории сельской местности розничную торговлю в торговых объектах, </w:t>
      </w:r>
      <w:r w:rsidR="008460D6">
        <w:rPr>
          <w:sz w:val="30"/>
          <w:szCs w:val="30"/>
        </w:rPr>
        <w:t xml:space="preserve">                             </w:t>
      </w:r>
      <w:r w:rsidRPr="004501B9">
        <w:rPr>
          <w:sz w:val="30"/>
          <w:szCs w:val="30"/>
        </w:rPr>
        <w:t xml:space="preserve">на торговых местах на рынках, на ярмарках, общественное питание </w:t>
      </w:r>
      <w:r w:rsidR="008460D6">
        <w:rPr>
          <w:sz w:val="30"/>
          <w:szCs w:val="30"/>
        </w:rPr>
        <w:t xml:space="preserve">                    </w:t>
      </w:r>
      <w:bookmarkStart w:id="0" w:name="_GoBack"/>
      <w:bookmarkEnd w:id="0"/>
      <w:r w:rsidRPr="004501B9">
        <w:rPr>
          <w:sz w:val="30"/>
          <w:szCs w:val="30"/>
        </w:rPr>
        <w:lastRenderedPageBreak/>
        <w:t xml:space="preserve">в объектах общественного питания, оказание бытовых услуг, а также индивидуальные предприниматели и </w:t>
      </w:r>
      <w:proofErr w:type="spellStart"/>
      <w:r w:rsidRPr="004501B9">
        <w:rPr>
          <w:sz w:val="30"/>
          <w:szCs w:val="30"/>
        </w:rPr>
        <w:t>микроорганизации</w:t>
      </w:r>
      <w:proofErr w:type="spellEnd"/>
      <w:r w:rsidRPr="004501B9">
        <w:rPr>
          <w:sz w:val="30"/>
          <w:szCs w:val="30"/>
        </w:rPr>
        <w:t xml:space="preserve">, осуществляющие общественное питание в объектах общественного питания, оказание бытовых услуг на территории малых городских поселений. </w:t>
      </w:r>
      <w:proofErr w:type="gramEnd"/>
    </w:p>
    <w:p w14:paraId="5353AB10" w14:textId="1D6773A6" w:rsidR="000F1B7C" w:rsidRPr="004501B9" w:rsidRDefault="00D03367" w:rsidP="00F072D2">
      <w:pPr>
        <w:ind w:firstLine="709"/>
        <w:jc w:val="both"/>
        <w:rPr>
          <w:sz w:val="30"/>
          <w:szCs w:val="30"/>
        </w:rPr>
      </w:pPr>
      <w:r w:rsidRPr="004501B9">
        <w:rPr>
          <w:rStyle w:val="word-wrapper"/>
          <w:color w:val="242424"/>
          <w:sz w:val="30"/>
          <w:szCs w:val="30"/>
        </w:rPr>
        <w:t xml:space="preserve">Данные меры направлены на </w:t>
      </w:r>
      <w:r w:rsidR="00F072D2" w:rsidRPr="004501B9">
        <w:rPr>
          <w:rStyle w:val="word-wrapper"/>
          <w:color w:val="242424"/>
          <w:sz w:val="30"/>
          <w:szCs w:val="30"/>
        </w:rPr>
        <w:t xml:space="preserve">поддержку субъектов хозяйствования, осуществляющих деятельность в сельской местности, </w:t>
      </w:r>
      <w:proofErr w:type="spellStart"/>
      <w:r w:rsidR="00F072D2" w:rsidRPr="004501B9">
        <w:rPr>
          <w:rStyle w:val="word-wrapper"/>
          <w:color w:val="242424"/>
          <w:sz w:val="30"/>
          <w:szCs w:val="30"/>
        </w:rPr>
        <w:t>стабилизирование</w:t>
      </w:r>
      <w:proofErr w:type="spellEnd"/>
      <w:r w:rsidRPr="004501B9">
        <w:rPr>
          <w:rStyle w:val="word-wrapper"/>
          <w:color w:val="242424"/>
          <w:sz w:val="30"/>
          <w:szCs w:val="30"/>
        </w:rPr>
        <w:t xml:space="preserve"> и укрепление </w:t>
      </w:r>
      <w:r w:rsidR="00F072D2" w:rsidRPr="004501B9">
        <w:rPr>
          <w:rStyle w:val="word-wrapper"/>
          <w:color w:val="242424"/>
          <w:sz w:val="30"/>
          <w:szCs w:val="30"/>
        </w:rPr>
        <w:t xml:space="preserve">их </w:t>
      </w:r>
      <w:r w:rsidRPr="004501B9">
        <w:rPr>
          <w:rStyle w:val="word-wrapper"/>
          <w:color w:val="242424"/>
          <w:sz w:val="30"/>
          <w:szCs w:val="30"/>
        </w:rPr>
        <w:t>финансового положения</w:t>
      </w:r>
      <w:r w:rsidR="00F072D2" w:rsidRPr="004501B9">
        <w:rPr>
          <w:rStyle w:val="word-wrapper"/>
          <w:color w:val="242424"/>
          <w:sz w:val="30"/>
          <w:szCs w:val="30"/>
        </w:rPr>
        <w:t xml:space="preserve">, </w:t>
      </w:r>
      <w:r w:rsidR="00F072D2" w:rsidRPr="004501B9">
        <w:rPr>
          <w:sz w:val="30"/>
          <w:szCs w:val="30"/>
        </w:rPr>
        <w:t>сокращение затрат, повышение доходности</w:t>
      </w:r>
    </w:p>
    <w:p w14:paraId="1B4EF9ED" w14:textId="77777777" w:rsidR="004501B9" w:rsidRDefault="004501B9" w:rsidP="004501B9">
      <w:pPr>
        <w:ind w:firstLine="709"/>
        <w:jc w:val="both"/>
        <w:rPr>
          <w:sz w:val="30"/>
          <w:szCs w:val="30"/>
        </w:rPr>
      </w:pPr>
    </w:p>
    <w:p w14:paraId="43D29959" w14:textId="77777777" w:rsidR="00BF1B8D" w:rsidRPr="004501B9" w:rsidRDefault="00BF1B8D" w:rsidP="00D439D5">
      <w:pPr>
        <w:ind w:firstLine="709"/>
        <w:jc w:val="both"/>
        <w:rPr>
          <w:bCs/>
          <w:color w:val="000000"/>
          <w:sz w:val="30"/>
          <w:szCs w:val="30"/>
        </w:rPr>
      </w:pPr>
    </w:p>
    <w:p w14:paraId="2A0098CF" w14:textId="78E5D63E" w:rsidR="00D439D5" w:rsidRDefault="00D439D5" w:rsidP="00D439D5">
      <w:pPr>
        <w:ind w:firstLine="709"/>
        <w:jc w:val="both"/>
        <w:rPr>
          <w:bCs/>
          <w:color w:val="000000"/>
          <w:sz w:val="30"/>
          <w:szCs w:val="30"/>
        </w:rPr>
      </w:pPr>
    </w:p>
    <w:sectPr w:rsidR="00D439D5" w:rsidSect="004501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D5"/>
    <w:rsid w:val="000F1B7C"/>
    <w:rsid w:val="00133370"/>
    <w:rsid w:val="001A4538"/>
    <w:rsid w:val="00243376"/>
    <w:rsid w:val="00321EFA"/>
    <w:rsid w:val="004250BF"/>
    <w:rsid w:val="004501B9"/>
    <w:rsid w:val="00496E80"/>
    <w:rsid w:val="0059422C"/>
    <w:rsid w:val="007A64CA"/>
    <w:rsid w:val="007B764A"/>
    <w:rsid w:val="007C27EE"/>
    <w:rsid w:val="008460D6"/>
    <w:rsid w:val="00891204"/>
    <w:rsid w:val="008F6F00"/>
    <w:rsid w:val="00BF1B8D"/>
    <w:rsid w:val="00D03367"/>
    <w:rsid w:val="00D439D5"/>
    <w:rsid w:val="00F072D2"/>
    <w:rsid w:val="00F36763"/>
    <w:rsid w:val="00F9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B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39D5"/>
    <w:pPr>
      <w:widowControl/>
      <w:autoSpaceDE/>
      <w:autoSpaceDN/>
      <w:adjustRightInd/>
      <w:ind w:left="720"/>
    </w:pPr>
    <w:rPr>
      <w:sz w:val="28"/>
      <w:szCs w:val="28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D439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il-text-indent095cm">
    <w:name w:val="il-text-indent_0_95cm"/>
    <w:basedOn w:val="a"/>
    <w:rsid w:val="005942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9422C"/>
  </w:style>
  <w:style w:type="character" w:customStyle="1" w:styleId="fake-non-breaking-space">
    <w:name w:val="fake-non-breaking-space"/>
    <w:basedOn w:val="a0"/>
    <w:rsid w:val="0059422C"/>
  </w:style>
  <w:style w:type="paragraph" w:styleId="a5">
    <w:name w:val="Balloon Text"/>
    <w:basedOn w:val="a"/>
    <w:link w:val="a6"/>
    <w:uiPriority w:val="99"/>
    <w:semiHidden/>
    <w:unhideWhenUsed/>
    <w:rsid w:val="004501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01B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39D5"/>
    <w:pPr>
      <w:widowControl/>
      <w:autoSpaceDE/>
      <w:autoSpaceDN/>
      <w:adjustRightInd/>
      <w:ind w:left="720"/>
    </w:pPr>
    <w:rPr>
      <w:sz w:val="28"/>
      <w:szCs w:val="28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D439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il-text-indent095cm">
    <w:name w:val="il-text-indent_0_95cm"/>
    <w:basedOn w:val="a"/>
    <w:rsid w:val="005942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9422C"/>
  </w:style>
  <w:style w:type="character" w:customStyle="1" w:styleId="fake-non-breaking-space">
    <w:name w:val="fake-non-breaking-space"/>
    <w:basedOn w:val="a0"/>
    <w:rsid w:val="0059422C"/>
  </w:style>
  <w:style w:type="paragraph" w:styleId="a5">
    <w:name w:val="Balloon Text"/>
    <w:basedOn w:val="a"/>
    <w:link w:val="a6"/>
    <w:uiPriority w:val="99"/>
    <w:semiHidden/>
    <w:unhideWhenUsed/>
    <w:rsid w:val="004501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01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Черепович Наталья Леонидовна</dc:creator>
  <cp:keywords/>
  <dc:description/>
  <cp:lastModifiedBy>Чеботарь Елена Витальевна</cp:lastModifiedBy>
  <cp:revision>3</cp:revision>
  <cp:lastPrinted>2024-02-12T12:07:00Z</cp:lastPrinted>
  <dcterms:created xsi:type="dcterms:W3CDTF">2024-02-12T13:08:00Z</dcterms:created>
  <dcterms:modified xsi:type="dcterms:W3CDTF">2024-03-13T11:24:00Z</dcterms:modified>
</cp:coreProperties>
</file>