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422C1A" w:rsidRPr="00422C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>7 ноября 2020 г. на открытии БелАЭС,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 xml:space="preserve">ыйОсновной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>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8C1A00">
        <w:rPr>
          <w:sz w:val="30"/>
          <w:szCs w:val="30"/>
        </w:rPr>
        <w:t>отметилПрезидент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г.Минске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Первое: посредством интернет-сети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.BY и газету «Мінскаяпраўда» поступило более 300 писем. Основная часть предложений касается</w:t>
      </w:r>
      <w:r w:rsidRPr="00D96E97">
        <w:rPr>
          <w:rFonts w:ascii="Times New Roman" w:hAnsi="Times New Roman" w:cs="Times New Roman"/>
          <w:sz w:val="30"/>
          <w:szCs w:val="30"/>
        </w:rPr>
        <w:t xml:space="preserve">перераспределения полномочий между ветвями власти, укрепления независимости судебной системы. Ряд читателей высказали мнение о необходимости расширения сфер использования белорусского языка и закрепления </w:t>
      </w:r>
      <w:bookmarkStart w:id="0" w:name="_GoBack"/>
      <w:bookmarkEnd w:id="0"/>
      <w:r w:rsidRPr="00D96E97">
        <w:rPr>
          <w:rFonts w:ascii="Times New Roman" w:hAnsi="Times New Roman" w:cs="Times New Roman"/>
          <w:sz w:val="30"/>
          <w:szCs w:val="30"/>
        </w:rPr>
        <w:t xml:space="preserve">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Некоторая часть инициатив касается установления нормы,   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г.г. Молодечно, Солигорск, Несвиж, Борисов</w:t>
      </w:r>
      <w:r w:rsidR="0016645A" w:rsidRPr="00D96E97">
        <w:rPr>
          <w:sz w:val="30"/>
          <w:szCs w:val="30"/>
        </w:rPr>
        <w:t xml:space="preserve">.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 xml:space="preserve">, которые по результатам обсуждения получали </w:t>
      </w:r>
      <w:r w:rsidRPr="00E4731D">
        <w:rPr>
          <w:rFonts w:ascii="Times New Roman" w:hAnsi="Times New Roman" w:cs="Times New Roman"/>
          <w:sz w:val="30"/>
          <w:szCs w:val="30"/>
        </w:rPr>
        <w:lastRenderedPageBreak/>
        <w:t>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lastRenderedPageBreak/>
        <w:t>областногообщественно-культурного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 xml:space="preserve">Могилев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lastRenderedPageBreak/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т.г.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при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lastRenderedPageBreak/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lastRenderedPageBreak/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</w:t>
      </w:r>
      <w:r w:rsidRPr="006433AC">
        <w:rPr>
          <w:sz w:val="30"/>
          <w:szCs w:val="30"/>
        </w:rPr>
        <w:lastRenderedPageBreak/>
        <w:t xml:space="preserve">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</w:t>
      </w:r>
      <w:r>
        <w:rPr>
          <w:sz w:val="30"/>
          <w:szCs w:val="30"/>
        </w:rPr>
        <w:lastRenderedPageBreak/>
        <w:t xml:space="preserve">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 xml:space="preserve">Головченко,с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48" w:rsidRDefault="00FB6548" w:rsidP="0015713C">
      <w:pPr>
        <w:spacing w:after="0" w:line="240" w:lineRule="auto"/>
      </w:pPr>
      <w:r>
        <w:separator/>
      </w:r>
    </w:p>
  </w:endnote>
  <w:endnote w:type="continuationSeparator" w:id="1">
    <w:p w:rsidR="00FB6548" w:rsidRDefault="00FB6548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48" w:rsidRDefault="00FB6548" w:rsidP="0015713C">
      <w:pPr>
        <w:spacing w:after="0" w:line="240" w:lineRule="auto"/>
      </w:pPr>
      <w:r>
        <w:separator/>
      </w:r>
    </w:p>
  </w:footnote>
  <w:footnote w:type="continuationSeparator" w:id="1">
    <w:p w:rsidR="00FB6548" w:rsidRDefault="00FB6548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309021"/>
      <w:docPartObj>
        <w:docPartGallery w:val="Page Numbers (Top of Page)"/>
        <w:docPartUnique/>
      </w:docPartObj>
    </w:sdtPr>
    <w:sdtContent>
      <w:p w:rsidR="00AF45CB" w:rsidRDefault="00527AE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2C1A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5144"/>
    <w:rsid w:val="000B2C16"/>
    <w:rsid w:val="000C4423"/>
    <w:rsid w:val="000D4A51"/>
    <w:rsid w:val="0015713C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E4A10"/>
    <w:rsid w:val="003F6D9C"/>
    <w:rsid w:val="00422C1A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A2F50"/>
    <w:rsid w:val="006B7CE7"/>
    <w:rsid w:val="006C3F3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C6C13"/>
    <w:rsid w:val="00BD74E9"/>
    <w:rsid w:val="00C1638F"/>
    <w:rsid w:val="00C1697B"/>
    <w:rsid w:val="00C43C87"/>
    <w:rsid w:val="00C45FEA"/>
    <w:rsid w:val="00C6102F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AE95-5DC2-4F41-8805-8CB9B11C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Левко</cp:lastModifiedBy>
  <cp:revision>7</cp:revision>
  <cp:lastPrinted>2020-11-12T14:02:00Z</cp:lastPrinted>
  <dcterms:created xsi:type="dcterms:W3CDTF">2020-11-17T07:59:00Z</dcterms:created>
  <dcterms:modified xsi:type="dcterms:W3CDTF">2020-11-17T11:11:00Z</dcterms:modified>
</cp:coreProperties>
</file>