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E6B00" w14:textId="77777777" w:rsidR="00D32268" w:rsidRDefault="00D32268" w:rsidP="00D32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ПРОВЕДЕНИИ ЭЛЕКТРОННЫХ ТОРГОВ</w:t>
      </w:r>
    </w:p>
    <w:p w14:paraId="656B8968" w14:textId="77777777" w:rsidR="00D32268" w:rsidRDefault="00D32268" w:rsidP="00D322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8353A3" w14:textId="77777777"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Организатор электронных торгов: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Руденский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исполнительный комитет, 222850, Минская область, </w:t>
      </w:r>
      <w:proofErr w:type="spellStart"/>
      <w:r>
        <w:rPr>
          <w:rFonts w:ascii="Times New Roman" w:hAnsi="Times New Roman"/>
          <w:sz w:val="24"/>
          <w:szCs w:val="24"/>
        </w:rPr>
        <w:t>Пуховичский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Руденский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сельисполком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гп</w:t>
      </w:r>
      <w:proofErr w:type="spellEnd"/>
      <w:r>
        <w:rPr>
          <w:rFonts w:ascii="Times New Roman" w:hAnsi="Times New Roman"/>
          <w:sz w:val="24"/>
          <w:szCs w:val="24"/>
        </w:rPr>
        <w:t>. Руденск, ул. Ленинская, 17, +375295060239, +375171390275</w:t>
      </w:r>
    </w:p>
    <w:p w14:paraId="6E2C93E4" w14:textId="77777777"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Оператор электронной торговой площадки:</w:t>
      </w:r>
      <w:r>
        <w:rPr>
          <w:rFonts w:ascii="Times New Roman" w:hAnsi="Times New Roman"/>
          <w:sz w:val="24"/>
          <w:szCs w:val="24"/>
        </w:rPr>
        <w:t xml:space="preserve"> ОАО «Белорусская универсальная товарная биржа».</w:t>
      </w:r>
    </w:p>
    <w:p w14:paraId="3F327F73" w14:textId="3CB38387"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Торги проводятся </w:t>
      </w:r>
      <w:r w:rsidR="0042658F">
        <w:rPr>
          <w:rFonts w:ascii="Times New Roman" w:hAnsi="Times New Roman"/>
          <w:b/>
          <w:sz w:val="24"/>
          <w:szCs w:val="24"/>
        </w:rPr>
        <w:t>07</w:t>
      </w:r>
      <w:r w:rsidR="00501AC1">
        <w:rPr>
          <w:rFonts w:ascii="Times New Roman" w:hAnsi="Times New Roman"/>
          <w:b/>
          <w:sz w:val="24"/>
          <w:szCs w:val="24"/>
        </w:rPr>
        <w:t>.03</w:t>
      </w:r>
      <w:r w:rsidRPr="00D32268">
        <w:rPr>
          <w:rFonts w:ascii="Times New Roman" w:hAnsi="Times New Roman"/>
          <w:b/>
          <w:sz w:val="24"/>
          <w:szCs w:val="24"/>
        </w:rPr>
        <w:t>.2024</w:t>
      </w:r>
      <w:r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электронной торговой площадке «БУТБ-Имущество», </w:t>
      </w:r>
      <w:hyperlink r:id="rId4" w:history="1"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et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butb</w:t>
        </w:r>
        <w:proofErr w:type="spellEnd"/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by</w:t>
        </w:r>
      </w:hyperlink>
      <w:r>
        <w:rPr>
          <w:rFonts w:ascii="Times New Roman" w:hAnsi="Times New Roman"/>
          <w:b/>
          <w:sz w:val="24"/>
          <w:szCs w:val="24"/>
        </w:rPr>
        <w:t xml:space="preserve">. Время торгов </w:t>
      </w:r>
      <w:r>
        <w:rPr>
          <w:rFonts w:ascii="Times New Roman" w:hAnsi="Times New Roman"/>
          <w:sz w:val="24"/>
          <w:szCs w:val="24"/>
        </w:rPr>
        <w:t>устанавливается инструментарием площадки в автоматическом режиме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F502EBB" w14:textId="77777777"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9239DBF" w14:textId="77777777" w:rsidR="00D32268" w:rsidRPr="008B373D" w:rsidRDefault="00D32268" w:rsidP="00D3226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694"/>
        <w:gridCol w:w="1418"/>
        <w:gridCol w:w="5669"/>
        <w:gridCol w:w="1418"/>
        <w:gridCol w:w="1275"/>
        <w:gridCol w:w="1985"/>
      </w:tblGrid>
      <w:tr w:rsidR="004D376F" w14:paraId="6966C15E" w14:textId="77777777" w:rsidTr="004D376F">
        <w:trPr>
          <w:trHeight w:val="52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7DE6" w14:textId="77777777" w:rsidR="004D376F" w:rsidRPr="000D4539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04CB106" w14:textId="77777777" w:rsidR="004D376F" w:rsidRPr="00D32268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D4539">
              <w:rPr>
                <w:rFonts w:ascii="Times New Roman" w:hAnsi="Times New Roman"/>
                <w:sz w:val="24"/>
                <w:szCs w:val="24"/>
              </w:rPr>
              <w:t>лота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3687" w14:textId="77777777"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>естонахождение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земельного участка; к</w:t>
            </w:r>
            <w:r w:rsidRPr="000D4539">
              <w:rPr>
                <w:rFonts w:ascii="Times New Roman" w:hAnsi="Times New Roman"/>
                <w:sz w:val="24"/>
                <w:szCs w:val="24"/>
              </w:rPr>
              <w:t>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C2EA" w14:textId="77777777"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39">
              <w:rPr>
                <w:rFonts w:ascii="Times New Roman" w:hAnsi="Times New Roman"/>
                <w:sz w:val="24"/>
                <w:szCs w:val="24"/>
              </w:rPr>
              <w:t>Площадь земельного участка, га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7E19" w14:textId="77777777" w:rsidR="004D376F" w:rsidRPr="000D4539" w:rsidRDefault="004D376F" w:rsidP="005D1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39">
              <w:rPr>
                <w:rFonts w:ascii="Times New Roman" w:hAnsi="Times New Roman"/>
                <w:sz w:val="24"/>
                <w:szCs w:val="24"/>
              </w:rPr>
              <w:t>Инженерная 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5EEC" w14:textId="77777777" w:rsidR="004D376F" w:rsidRDefault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39">
              <w:rPr>
                <w:rFonts w:ascii="Times New Roman" w:hAnsi="Times New Roman"/>
                <w:sz w:val="24"/>
                <w:szCs w:val="24"/>
              </w:rPr>
              <w:t>Начальная цена лота, бел.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5568" w14:textId="77777777" w:rsidR="004D376F" w:rsidRDefault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39">
              <w:rPr>
                <w:rFonts w:ascii="Times New Roman" w:hAnsi="Times New Roman"/>
                <w:sz w:val="24"/>
                <w:szCs w:val="24"/>
              </w:rPr>
              <w:t>Сумма задатка, бел.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502C" w14:textId="77777777" w:rsidR="004D376F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  <w:r w:rsidRPr="000F4261">
              <w:rPr>
                <w:rFonts w:ascii="Times New Roman" w:hAnsi="Times New Roman"/>
                <w:sz w:val="24"/>
                <w:szCs w:val="24"/>
              </w:rPr>
              <w:t xml:space="preserve"> затрат на организацию и проведение торгов,</w:t>
            </w:r>
          </w:p>
          <w:p w14:paraId="3EFF7636" w14:textId="77777777" w:rsidR="004D376F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4261">
              <w:rPr>
                <w:rFonts w:ascii="Times New Roman" w:hAnsi="Times New Roman"/>
                <w:sz w:val="24"/>
                <w:szCs w:val="24"/>
              </w:rPr>
              <w:t>бел. руб.</w:t>
            </w:r>
          </w:p>
        </w:tc>
      </w:tr>
      <w:tr w:rsidR="004D376F" w14:paraId="5D3512E2" w14:textId="77777777" w:rsidTr="004D376F">
        <w:trPr>
          <w:trHeight w:val="52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257E" w14:textId="77777777" w:rsidR="004D376F" w:rsidRPr="00D30503" w:rsidRDefault="00D30503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0D4C" w14:textId="77777777" w:rsidR="004D376F" w:rsidRPr="00D30503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Анетово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Васильковая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14;    624485700101000444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CAC4" w14:textId="77777777"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0.1086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96D8" w14:textId="4F6B40F3" w:rsidR="004D376F" w:rsidRPr="00FC6944" w:rsidRDefault="001C578D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944">
              <w:rPr>
                <w:rFonts w:ascii="Times New Roman" w:hAnsi="Times New Roman"/>
                <w:sz w:val="24"/>
                <w:szCs w:val="24"/>
              </w:rPr>
              <w:t>Участок свободен</w:t>
            </w:r>
            <w:r w:rsidR="00D30503" w:rsidRPr="00FC6944">
              <w:rPr>
                <w:rFonts w:ascii="Times New Roman" w:hAnsi="Times New Roman"/>
                <w:sz w:val="24"/>
                <w:szCs w:val="24"/>
              </w:rPr>
              <w:t xml:space="preserve"> от застройки. Имеются подъездные пути местного значения (грунтовое покрытие). Имеется техническая возможность подключения к сетям электроснабжения (разрешенная к использованию мощность 5 кВт), газоснабжения.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CDE8" w14:textId="77777777"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7 05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3DA3" w14:textId="77777777"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1 410,00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4F8A" w14:textId="22674B6B" w:rsidR="004D376F" w:rsidRPr="00501AC1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AC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01AC1">
              <w:rPr>
                <w:rFonts w:ascii="Times New Roman" w:hAnsi="Times New Roman"/>
                <w:sz w:val="24"/>
                <w:szCs w:val="24"/>
              </w:rPr>
              <w:t>120,33</w:t>
            </w:r>
            <w:r w:rsidR="00501AC1" w:rsidRPr="00501AC1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="00501AC1">
              <w:rPr>
                <w:rFonts w:ascii="Times New Roman" w:hAnsi="Times New Roman"/>
                <w:sz w:val="24"/>
                <w:szCs w:val="24"/>
              </w:rPr>
              <w:t>стоимость размещения извещения в СМИ + стоимость затрат БУТБ</w:t>
            </w:r>
          </w:p>
        </w:tc>
      </w:tr>
    </w:tbl>
    <w:p w14:paraId="58225951" w14:textId="77777777" w:rsidR="00792E72" w:rsidRPr="00792E72" w:rsidRDefault="00792E72" w:rsidP="00792E72">
      <w:pPr>
        <w:spacing w:after="0"/>
        <w:rPr>
          <w:sz w:val="4"/>
          <w:szCs w:val="4"/>
        </w:rPr>
      </w:pP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07B77" w:rsidRPr="00C15375" w14:paraId="1386F632" w14:textId="77777777" w:rsidTr="00A167BB">
        <w:tc>
          <w:tcPr>
            <w:tcW w:w="14743" w:type="dxa"/>
          </w:tcPr>
          <w:p w14:paraId="21FA1F14" w14:textId="77777777" w:rsidR="00207B77" w:rsidRDefault="00207B77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718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давец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15375" w:rsidRPr="00C15375" w14:paraId="6C4158D7" w14:textId="77777777" w:rsidTr="00A167BB">
        <w:tc>
          <w:tcPr>
            <w:tcW w:w="14743" w:type="dxa"/>
          </w:tcPr>
          <w:p w14:paraId="5CEF8800" w14:textId="77777777" w:rsidR="00C15375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Руденский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сельский исполнительный комитет 222850, Минская область,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Пуховичский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Руденск, ул. Ленинская, 17;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Педседатель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Криворукова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Наталья Анатольевна +375295060239, +375171390275</w:t>
            </w:r>
          </w:p>
        </w:tc>
      </w:tr>
    </w:tbl>
    <w:p w14:paraId="3B9F8AEB" w14:textId="77777777" w:rsidR="00792E72" w:rsidRPr="00792E72" w:rsidRDefault="00792E72" w:rsidP="00792E72">
      <w:pPr>
        <w:spacing w:after="0"/>
        <w:rPr>
          <w:sz w:val="4"/>
          <w:szCs w:val="4"/>
        </w:rPr>
      </w:pPr>
    </w:p>
    <w:p w14:paraId="23B0B4DB" w14:textId="05186496"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Окончание приема заявлений на участие в торгах с прилагаемыми к ним документами</w:t>
      </w:r>
      <w:r w:rsidRPr="00DA7793">
        <w:rPr>
          <w:rFonts w:ascii="Times New Roman" w:hAnsi="Times New Roman"/>
          <w:sz w:val="24"/>
          <w:szCs w:val="24"/>
        </w:rPr>
        <w:t xml:space="preserve"> </w:t>
      </w:r>
      <w:r w:rsidR="00DA7793">
        <w:rPr>
          <w:rFonts w:ascii="Times New Roman" w:hAnsi="Times New Roman"/>
          <w:sz w:val="24"/>
          <w:szCs w:val="24"/>
        </w:rPr>
        <w:t xml:space="preserve">– </w:t>
      </w:r>
      <w:r w:rsidR="0042658F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.0</w:t>
      </w:r>
      <w:r w:rsidR="0042658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.2024</w:t>
      </w:r>
      <w:r w:rsidR="00B22A68" w:rsidRPr="00071FB1">
        <w:rPr>
          <w:rFonts w:ascii="Times New Roman" w:hAnsi="Times New Roman"/>
          <w:sz w:val="24"/>
          <w:szCs w:val="24"/>
        </w:rPr>
        <w:t>,</w:t>
      </w:r>
      <w:r w:rsidR="00DA7793">
        <w:rPr>
          <w:rFonts w:ascii="Times New Roman" w:hAnsi="Times New Roman"/>
          <w:sz w:val="24"/>
          <w:szCs w:val="24"/>
        </w:rPr>
        <w:t xml:space="preserve"> до </w:t>
      </w:r>
      <w:r w:rsidR="00DA7793" w:rsidRPr="00DA7793">
        <w:rPr>
          <w:rFonts w:ascii="Times New Roman" w:hAnsi="Times New Roman"/>
          <w:sz w:val="24"/>
          <w:szCs w:val="24"/>
        </w:rPr>
        <w:t>15:00</w:t>
      </w:r>
      <w:r>
        <w:rPr>
          <w:rFonts w:ascii="Times New Roman" w:hAnsi="Times New Roman"/>
          <w:sz w:val="24"/>
          <w:szCs w:val="24"/>
        </w:rPr>
        <w:t>.</w:t>
      </w:r>
    </w:p>
    <w:p w14:paraId="4D16F060" w14:textId="77777777"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Задаток</w:t>
      </w:r>
      <w:r>
        <w:rPr>
          <w:rFonts w:ascii="Times New Roman" w:hAnsi="Times New Roman"/>
          <w:sz w:val="24"/>
          <w:szCs w:val="24"/>
        </w:rPr>
        <w:t xml:space="preserve"> для участия в торгах перечисляется на текущий (расчетный) </w:t>
      </w:r>
      <w:r w:rsidR="00DA7793">
        <w:rPr>
          <w:rFonts w:ascii="Times New Roman" w:hAnsi="Times New Roman"/>
          <w:sz w:val="24"/>
          <w:szCs w:val="24"/>
        </w:rPr>
        <w:t xml:space="preserve">банковский </w:t>
      </w:r>
      <w:r>
        <w:rPr>
          <w:rFonts w:ascii="Times New Roman" w:hAnsi="Times New Roman"/>
          <w:sz w:val="24"/>
          <w:szCs w:val="24"/>
        </w:rPr>
        <w:t xml:space="preserve">счет № BY60AKBB30120000066940000000 в ОАО «АСБ </w:t>
      </w:r>
      <w:proofErr w:type="spellStart"/>
      <w:r>
        <w:rPr>
          <w:rFonts w:ascii="Times New Roman" w:hAnsi="Times New Roman"/>
          <w:sz w:val="24"/>
          <w:szCs w:val="24"/>
        </w:rPr>
        <w:t>Беларусбанк</w:t>
      </w:r>
      <w:proofErr w:type="spellEnd"/>
      <w:r>
        <w:rPr>
          <w:rFonts w:ascii="Times New Roman" w:hAnsi="Times New Roman"/>
          <w:sz w:val="24"/>
          <w:szCs w:val="24"/>
        </w:rPr>
        <w:t xml:space="preserve">» в г. Минске, код AKBBBY2X, УНП 190542056, получатель платежа – ОАО «Белорусская универсальная товарная биржа». </w:t>
      </w:r>
      <w:r>
        <w:rPr>
          <w:rFonts w:ascii="Times New Roman" w:hAnsi="Times New Roman"/>
          <w:b/>
          <w:sz w:val="24"/>
          <w:szCs w:val="24"/>
        </w:rPr>
        <w:t>Срок внесения задатка</w:t>
      </w:r>
      <w:r>
        <w:rPr>
          <w:rFonts w:ascii="Times New Roman" w:hAnsi="Times New Roman"/>
          <w:sz w:val="24"/>
          <w:szCs w:val="24"/>
        </w:rPr>
        <w:t xml:space="preserve"> – не позднее даты и времени окончания приема заявлений на участие в торгах. </w:t>
      </w:r>
      <w:r>
        <w:rPr>
          <w:rFonts w:ascii="Times New Roman" w:hAnsi="Times New Roman"/>
          <w:b/>
          <w:sz w:val="24"/>
          <w:szCs w:val="24"/>
        </w:rPr>
        <w:t>Назначение платежа</w:t>
      </w:r>
      <w:r>
        <w:rPr>
          <w:rFonts w:ascii="Times New Roman" w:hAnsi="Times New Roman"/>
          <w:sz w:val="24"/>
          <w:szCs w:val="24"/>
        </w:rPr>
        <w:t>: внесение суммы задатка для участия в электронных торгах рег. № ___ по заявлению № ___.</w:t>
      </w:r>
    </w:p>
    <w:p w14:paraId="04108345" w14:textId="77777777"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торги проводятся в порядке, установленном Положением о порядке проведения электронных торгов, утвержденным постановлением Совета Министров Республики Беларусь от 12.07.2013 № 608 и Регламентом организации и проведения электронных торгов по продаже имущества и имущественных прав на электронной торговой площадке ОАО «Белорусская универсальная товарная биржа».</w:t>
      </w:r>
    </w:p>
    <w:p w14:paraId="0888B33B" w14:textId="77777777" w:rsidR="00D32268" w:rsidRPr="007134A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возмещение затрат на организацию и проведение торгов: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C15375" w14:paraId="3010337A" w14:textId="77777777" w:rsidTr="00A167BB">
        <w:tc>
          <w:tcPr>
            <w:tcW w:w="14743" w:type="dxa"/>
          </w:tcPr>
          <w:p w14:paraId="5E81AE7F" w14:textId="77777777" w:rsidR="002B42C6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 электронных торгов (претендент на покупку) в течение 10 рабочих дней после утверждения протокола о результатах торгов обязан возместить затраты на организацию и проведение торгов, иные платежи, указанные в протоколе.</w:t>
            </w:r>
          </w:p>
        </w:tc>
      </w:tr>
    </w:tbl>
    <w:p w14:paraId="78939407" w14:textId="0152DF49" w:rsidR="00D32268" w:rsidRPr="008B373D" w:rsidRDefault="00CB4BF0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4BF0">
        <w:rPr>
          <w:rFonts w:ascii="Times New Roman" w:hAnsi="Times New Roman"/>
          <w:b/>
          <w:sz w:val="24"/>
          <w:szCs w:val="24"/>
        </w:rPr>
        <w:t>Сроки и условия заключения договора: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FC6944" w14:paraId="652131B1" w14:textId="77777777" w:rsidTr="00A167BB">
        <w:tc>
          <w:tcPr>
            <w:tcW w:w="14743" w:type="dxa"/>
          </w:tcPr>
          <w:p w14:paraId="3B3C33CE" w14:textId="4671236D" w:rsidR="002B42C6" w:rsidRPr="00FC6944" w:rsidRDefault="00D71802" w:rsidP="00D718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6944">
              <w:rPr>
                <w:rFonts w:ascii="Times New Roman" w:hAnsi="Times New Roman"/>
                <w:i/>
                <w:sz w:val="24"/>
                <w:szCs w:val="24"/>
              </w:rPr>
              <w:t xml:space="preserve">Не позднее 2 рабочих дней после представления копий платежных документов о возмещении </w:t>
            </w:r>
            <w:r w:rsidR="00922BCF" w:rsidRPr="00FC6944">
              <w:rPr>
                <w:rFonts w:ascii="Times New Roman" w:hAnsi="Times New Roman"/>
                <w:i/>
                <w:sz w:val="24"/>
                <w:szCs w:val="24"/>
              </w:rPr>
              <w:t>вышеназванных затрат</w:t>
            </w:r>
            <w:r w:rsidRPr="00FC6944">
              <w:rPr>
                <w:rFonts w:ascii="Times New Roman" w:hAnsi="Times New Roman"/>
                <w:i/>
                <w:sz w:val="24"/>
                <w:szCs w:val="24"/>
              </w:rPr>
              <w:t xml:space="preserve">, иных платежей, указанных в протоколе о результатах торгов, а также внесения платы за земельный участок, продаваемый в частную собственность, или за право заключения договора аренды земельного участка, победитель электронных торгов (претендент на покупку) получает выписку </w:t>
            </w:r>
            <w:r w:rsidRPr="00FC694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из решения об изъятии земельного участка или заключает договор аренды земельного участка.</w:t>
            </w:r>
          </w:p>
          <w:p w14:paraId="1081F859" w14:textId="2A4E5CA7" w:rsidR="00FC6944" w:rsidRPr="00FC6944" w:rsidRDefault="00FC6944" w:rsidP="00D718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944">
              <w:rPr>
                <w:rFonts w:ascii="Times New Roman" w:hAnsi="Times New Roman"/>
                <w:sz w:val="24"/>
                <w:szCs w:val="24"/>
              </w:rPr>
              <w:t>Затраты на строительство, в том числе проектирование, объектов распределительной инженерной и транспортной инфраструктуры к земельным участкам для строительства и обслуживания одноквартирных жилых домов подлежат возмещению в порядке, предусмотренном в соответствии с Указом Президента Республики Беларусь от 7 февраля 2006 г. № 72 «О мерах по государственному регулированию отношений при размещении и организации строительства жилых домов, объектов инженерной, транспортной и социальной инфраструктуры».</w:t>
            </w:r>
          </w:p>
        </w:tc>
      </w:tr>
    </w:tbl>
    <w:p w14:paraId="457C3874" w14:textId="77777777" w:rsidR="00952BC4" w:rsidRPr="00FC6944" w:rsidRDefault="00952BC4" w:rsidP="00A325AC">
      <w:pPr>
        <w:spacing w:after="0" w:line="240" w:lineRule="auto"/>
        <w:ind w:firstLine="567"/>
        <w:jc w:val="both"/>
      </w:pPr>
    </w:p>
    <w:sectPr w:rsidR="00952BC4" w:rsidRPr="00FC6944" w:rsidSect="008B373D">
      <w:pgSz w:w="16838" w:h="11906" w:orient="landscape"/>
      <w:pgMar w:top="426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68"/>
    <w:rsid w:val="00071FB1"/>
    <w:rsid w:val="001A38AE"/>
    <w:rsid w:val="001C578D"/>
    <w:rsid w:val="001C69D0"/>
    <w:rsid w:val="00207B77"/>
    <w:rsid w:val="002154F8"/>
    <w:rsid w:val="002B42C6"/>
    <w:rsid w:val="003B778F"/>
    <w:rsid w:val="0042658F"/>
    <w:rsid w:val="004D376F"/>
    <w:rsid w:val="00501AC1"/>
    <w:rsid w:val="005F3105"/>
    <w:rsid w:val="00680B61"/>
    <w:rsid w:val="007134AD"/>
    <w:rsid w:val="007821A4"/>
    <w:rsid w:val="00792E72"/>
    <w:rsid w:val="00802688"/>
    <w:rsid w:val="00816C4B"/>
    <w:rsid w:val="008B373D"/>
    <w:rsid w:val="008C195A"/>
    <w:rsid w:val="008F1FF2"/>
    <w:rsid w:val="00922BCF"/>
    <w:rsid w:val="00942E4D"/>
    <w:rsid w:val="00952BC4"/>
    <w:rsid w:val="009C15C9"/>
    <w:rsid w:val="009E462F"/>
    <w:rsid w:val="00A167BB"/>
    <w:rsid w:val="00A325AC"/>
    <w:rsid w:val="00B22A68"/>
    <w:rsid w:val="00B90A67"/>
    <w:rsid w:val="00BB0AA7"/>
    <w:rsid w:val="00BE1E83"/>
    <w:rsid w:val="00C15375"/>
    <w:rsid w:val="00CB4BF0"/>
    <w:rsid w:val="00CD45E7"/>
    <w:rsid w:val="00D27892"/>
    <w:rsid w:val="00D30503"/>
    <w:rsid w:val="00D32268"/>
    <w:rsid w:val="00D71802"/>
    <w:rsid w:val="00DA7793"/>
    <w:rsid w:val="00DF77F4"/>
    <w:rsid w:val="00E359D1"/>
    <w:rsid w:val="00EB15F9"/>
    <w:rsid w:val="00F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07A0"/>
  <w15:docId w15:val="{453064E8-37D1-41F4-A411-E0285379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E7"/>
    <w:pPr>
      <w:spacing w:after="160" w:line="25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80268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95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688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95A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styleId="a3">
    <w:name w:val="Hyperlink"/>
    <w:uiPriority w:val="99"/>
    <w:unhideWhenUsed/>
    <w:rsid w:val="00D32268"/>
    <w:rPr>
      <w:color w:val="0563C1"/>
      <w:u w:val="single"/>
    </w:rPr>
  </w:style>
  <w:style w:type="table" w:styleId="a4">
    <w:name w:val="Table Grid"/>
    <w:basedOn w:val="a1"/>
    <w:uiPriority w:val="59"/>
    <w:rsid w:val="00B90A6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t.but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Sveta.N</dc:creator>
  <cp:lastModifiedBy>Пользователь</cp:lastModifiedBy>
  <cp:revision>35</cp:revision>
  <cp:lastPrinted>2018-11-02T06:32:00Z</cp:lastPrinted>
  <dcterms:created xsi:type="dcterms:W3CDTF">2018-11-01T09:20:00Z</dcterms:created>
  <dcterms:modified xsi:type="dcterms:W3CDTF">2024-02-20T11:14:00Z</dcterms:modified>
</cp:coreProperties>
</file>