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37"/>
        <w:gridCol w:w="2437"/>
        <w:gridCol w:w="2938"/>
        <w:gridCol w:w="1822"/>
        <w:gridCol w:w="1509"/>
        <w:gridCol w:w="1454"/>
        <w:gridCol w:w="1534"/>
        <w:gridCol w:w="1273"/>
      </w:tblGrid>
      <w:tr w:rsidR="002D77B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E17F9" w:rsidRPr="00832744" w14:paraId="57D147F5" w14:textId="77777777" w:rsidTr="00366593">
        <w:tc>
          <w:tcPr>
            <w:tcW w:w="2516" w:type="dxa"/>
          </w:tcPr>
          <w:p w14:paraId="30CF60D2" w14:textId="0BD7A485" w:rsidR="000A01CB" w:rsidRPr="00832744" w:rsidRDefault="00832744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1.1.24. Принятие решения о предоставлении одноразовой субсидии на строительство (реконструкцию) или приобретение жилого помещения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</w:tcPr>
          <w:p w14:paraId="1EC23354" w14:textId="5F0CDD41" w:rsidR="00276E96" w:rsidRPr="00832744" w:rsidRDefault="00832744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сведения о доходе и имуществе гражданина и членов его семьи предварительный договор приобретения жилого помещения - в случае приобретения жилого помещения, за исключением жилого помещения, строительство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которого осуществлялось по государственному заказу свидетельство (удостоверение) о государственной регистрации земельного участка или государственный акт на право собственности на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землю либо на право пожизненного наследуемого владения землей - в случае строительства (реконструкции) одноквартирного, блокированного жилого дома удостоверенное нотариально обязательство о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неоформлении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собственность занимаемого по договору найма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жилого помещения с последующим его освобождением - в случае наличия такого помещения копия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зарегистрированног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о в установленном порядке договора купли-продажи жилого помещения - в случае приобретения жилого помещения, строительство которого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осуществлялось по государственному заказу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застройщиков, расторжения договора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куплипродажи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помещения, изъятия земельного участка, - в случае необходимости подтверждения указанных фактов письменное согласие совершеннолетних членов семьи, улучшающих совместно жилищные условия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с использованием субсидии</w:t>
            </w:r>
          </w:p>
        </w:tc>
        <w:tc>
          <w:tcPr>
            <w:tcW w:w="3419" w:type="dxa"/>
          </w:tcPr>
          <w:p w14:paraId="1B37EB98" w14:textId="456A83A0" w:rsidR="00366593" w:rsidRPr="00832744" w:rsidRDefault="0083274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(справки) о занимаемом в данном населенном пункте жилом помещении и составе семьи справка о состоянии на учете нуждающихся в улучшении жилищных условий справка о правах гражданина и членов его семьи на объекты недвижимого имущества3 выписка из решения местного исполнительного и распорядительного органа о включении гражданина в состав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застройщиков, либо копия договора о долевом участии в жилищном строительстве, либо копия иного договора о строительстве - при строительстве (реконструкции) жилых помещений в составе организации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застройщиков, в порядке долевого участия в жилищном строительстве по договору с застройщиком или иному договору о строительстве жилья 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дома или квартиры, - при строительстве (реконструкции) одноквартирных жилых домов, квартир в блокированных жилых домах для принятия решения о предоставлении субсидии гражданам и членам их семей, улучшающим совместно с ними жилищные условия,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относящимся к трудоспособным гражданам, не занятым в экономике: 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на дату подачи заявления о предоставлении субсидии</w:t>
            </w:r>
          </w:p>
        </w:tc>
        <w:tc>
          <w:tcPr>
            <w:tcW w:w="1675" w:type="dxa"/>
          </w:tcPr>
          <w:p w14:paraId="4B55E409" w14:textId="0912870A" w:rsidR="00366593" w:rsidRPr="00832744" w:rsidRDefault="00832744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</w:tcPr>
          <w:p w14:paraId="391A017D" w14:textId="4FD98BA2" w:rsidR="00366593" w:rsidRPr="00832744" w:rsidRDefault="0083274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одноразово й субсидии на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строительс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реконстру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кцию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) жилого помещения - в течение срока строитель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реконстру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кции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оговоренн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ого в договоре,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предусмат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ривающем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реконстру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кцию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) жилого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помещени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я, но не более 3 лет со дня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перечисле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специальн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"Субсидия " в случае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одноразово й субсидии на приобретен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, за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исключени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ем жилого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,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строительс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лось по государств енному заказу, - 6 месяцев в случае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одноразово й субсидии на приобретен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</w:t>
            </w: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строительс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лось по государств енному заказу, - до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наступлен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срока полного </w:t>
            </w: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возврата (</w:t>
            </w:r>
            <w:proofErr w:type="spellStart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>погашени</w:t>
            </w:r>
            <w:proofErr w:type="spellEnd"/>
            <w:r w:rsidRPr="00832744">
              <w:rPr>
                <w:rFonts w:ascii="Times New Roman" w:hAnsi="Times New Roman" w:cs="Times New Roman"/>
                <w:sz w:val="26"/>
                <w:szCs w:val="26"/>
              </w:rPr>
              <w:t xml:space="preserve"> я) льготного кредита по государств енному заказу</w:t>
            </w:r>
          </w:p>
        </w:tc>
        <w:tc>
          <w:tcPr>
            <w:tcW w:w="1542" w:type="dxa"/>
          </w:tcPr>
          <w:p w14:paraId="35B7F88B" w14:textId="12983B14" w:rsidR="00366593" w:rsidRPr="00832744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83274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83274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27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32744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83274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2024-04-01T09:11:00Z</dcterms:created>
  <dcterms:modified xsi:type="dcterms:W3CDTF">2024-04-01T09:11:00Z</dcterms:modified>
</cp:coreProperties>
</file>