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4" w:rsidRPr="00EA02C6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Pr="00EA02C6">
        <w:rPr>
          <w:rFonts w:ascii="Times New Roman" w:hAnsi="Times New Roman" w:cs="Times New Roman"/>
          <w:b/>
          <w:sz w:val="24"/>
          <w:szCs w:val="24"/>
        </w:rPr>
        <w:t>ЭЛЕКТРОННЫХ ТОРГОВ</w:t>
      </w:r>
      <w:bookmarkStart w:id="0" w:name="_GoBack"/>
      <w:bookmarkEnd w:id="0"/>
    </w:p>
    <w:p w:rsidR="005A6524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Пуховичского района</w:t>
      </w:r>
    </w:p>
    <w:p w:rsidR="005A6524" w:rsidRPr="00A01BA7" w:rsidRDefault="005A6524" w:rsidP="005A652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торгов</w:t>
      </w:r>
      <w:r w:rsidRPr="00EA02C6">
        <w:rPr>
          <w:rFonts w:ascii="Times New Roman" w:hAnsi="Times New Roman" w:cs="Times New Roman"/>
          <w:b/>
          <w:sz w:val="24"/>
          <w:szCs w:val="24"/>
        </w:rPr>
        <w:t>:</w:t>
      </w:r>
      <w:r w:rsidRPr="00EA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Пуховичский районный</w:t>
      </w:r>
      <w:r w:rsidRPr="00EA02C6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ительный комитет, Минская обл., Пуховичский р-н</w:t>
      </w:r>
      <w:r w:rsidRPr="008F4337">
        <w:rPr>
          <w:rFonts w:ascii="Times New Roman" w:hAnsi="Times New Roman" w:cs="Times New Roman"/>
          <w:sz w:val="24"/>
          <w:szCs w:val="24"/>
        </w:rPr>
        <w:t>, г. Марьина Горка, ул. Ленинская, 47</w:t>
      </w:r>
      <w:r>
        <w:rPr>
          <w:rFonts w:ascii="Times New Roman" w:hAnsi="Times New Roman" w:cs="Times New Roman"/>
          <w:sz w:val="24"/>
          <w:szCs w:val="24"/>
        </w:rPr>
        <w:t>, тел. (801713)35645, 35427; 8(033)9029538.</w:t>
      </w: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C6">
        <w:rPr>
          <w:rFonts w:ascii="Times New Roman" w:hAnsi="Times New Roman" w:cs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«Белорусская универсальная товарная биржа»</w:t>
      </w:r>
    </w:p>
    <w:p w:rsidR="005A6524" w:rsidRPr="00FD7087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электронной торговой </w:t>
      </w:r>
      <w:r w:rsidRPr="00FD7087">
        <w:rPr>
          <w:rFonts w:ascii="Times New Roman" w:hAnsi="Times New Roman" w:cs="Times New Roman"/>
          <w:b/>
          <w:sz w:val="24"/>
          <w:szCs w:val="24"/>
        </w:rPr>
        <w:t xml:space="preserve">площадки: </w:t>
      </w:r>
      <w:hyperlink r:id="rId5" w:history="1"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butb</w:t>
        </w:r>
        <w:proofErr w:type="spellEnd"/>
        <w:r w:rsidRPr="00FD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5A6524" w:rsidRPr="00172D9F" w:rsidRDefault="005A6524" w:rsidP="005A6524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FD7087">
        <w:t xml:space="preserve">Дата проведения электронных торгов: </w:t>
      </w:r>
      <w:r>
        <w:rPr>
          <w:b/>
        </w:rPr>
        <w:t>6 марта </w:t>
      </w:r>
      <w:r w:rsidRPr="00CA2086">
        <w:rPr>
          <w:b/>
        </w:rPr>
        <w:t>202</w:t>
      </w:r>
      <w:r>
        <w:rPr>
          <w:b/>
        </w:rPr>
        <w:t>4</w:t>
      </w:r>
      <w:r w:rsidRPr="00CA2086">
        <w:rPr>
          <w:b/>
        </w:rPr>
        <w:t> года</w:t>
      </w:r>
    </w:p>
    <w:p w:rsidR="005A6524" w:rsidRDefault="005A6524" w:rsidP="005A6524">
      <w:pPr>
        <w:pStyle w:val="a4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172D9F">
        <w:rPr>
          <w:b/>
        </w:rPr>
        <w:t>Время проведения электронных торгов</w:t>
      </w:r>
      <w:r>
        <w:t xml:space="preserve"> устанавливается ОАО «Белорусская универсальная товарная биржа» на электронной торговой площадке «БУТБ-Имущество»</w:t>
      </w:r>
    </w:p>
    <w:tbl>
      <w:tblPr>
        <w:tblpPr w:leftFromText="180" w:rightFromText="180" w:vertAnchor="text" w:horzAnchor="margin" w:tblpX="-147" w:tblpY="16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1134"/>
        <w:gridCol w:w="1989"/>
        <w:gridCol w:w="987"/>
        <w:gridCol w:w="851"/>
        <w:gridCol w:w="1139"/>
      </w:tblGrid>
      <w:tr w:rsidR="005A6524" w:rsidRPr="003649B3" w:rsidTr="00E9532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Адрес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Кадастровый номер; целевое назначение земельного участка;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Площадь земельного участка, 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Инженерная инфраструктура (возможность подключения)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Началь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0B457C">
              <w:rPr>
                <w:rFonts w:ascii="Times New Roman" w:eastAsia="Times New Roman" w:hAnsi="Times New Roman" w:cs="Times New Roman"/>
                <w:szCs w:val="24"/>
              </w:rPr>
              <w:t>ная</w:t>
            </w:r>
            <w:proofErr w:type="spellEnd"/>
            <w:proofErr w:type="gramEnd"/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цена,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Задаток</w:t>
            </w:r>
            <w:proofErr w:type="gram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</w:t>
            </w:r>
            <w:proofErr w:type="gram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Расходы по </w:t>
            </w:r>
            <w:proofErr w:type="spellStart"/>
            <w:r w:rsidRPr="000B457C">
              <w:rPr>
                <w:rFonts w:ascii="Times New Roman" w:eastAsia="Times New Roman" w:hAnsi="Times New Roman" w:cs="Times New Roman"/>
                <w:szCs w:val="24"/>
              </w:rPr>
              <w:t>подготовке</w:t>
            </w:r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руб</w:t>
            </w:r>
            <w:proofErr w:type="spellEnd"/>
            <w:r w:rsidRPr="000B457C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</w:tc>
      </w:tr>
      <w:tr w:rsidR="006F3258" w:rsidRPr="003649B3" w:rsidTr="00E9532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B457C" w:rsidRDefault="006F3258" w:rsidP="006F325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6F3258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Минская область, Пуховичский р-н,</w:t>
            </w:r>
          </w:p>
          <w:p w:rsidR="006F3258" w:rsidRPr="000B457C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t> 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t xml:space="preserve">Новоселки, 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br/>
              <w:t xml:space="preserve">ул. </w:t>
            </w:r>
            <w:proofErr w:type="spellStart"/>
            <w:r w:rsidR="006F3258">
              <w:rPr>
                <w:rFonts w:ascii="Times New Roman" w:eastAsia="Times New Roman" w:hAnsi="Times New Roman" w:cs="Times New Roman"/>
                <w:szCs w:val="24"/>
              </w:rPr>
              <w:t>Льнозаводская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5213C7" w:rsidP="005213C7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624484306101000398</w:t>
            </w:r>
          </w:p>
          <w:p w:rsidR="005213C7" w:rsidRPr="000B457C" w:rsidRDefault="005213C7" w:rsidP="005213C7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торгового объекта;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B457C" w:rsidRDefault="005213C7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0,0202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6F3258" w:rsidRPr="000B457C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Pr="000E2CF8" w:rsidRDefault="000E2CF8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3258" w:rsidRDefault="000E2CF8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8,28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CF8" w:rsidRPr="009B1F88" w:rsidRDefault="000E2CF8" w:rsidP="000E2CF8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3210,39</w:t>
            </w:r>
            <w:r w:rsidRPr="009B1F88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  <w:p w:rsidR="006F3258" w:rsidRPr="000B457C" w:rsidRDefault="000E2CF8" w:rsidP="000E2CF8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  <w:tr w:rsidR="005A6524" w:rsidRPr="003649B3" w:rsidTr="00E95328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6F3258" w:rsidRDefault="006F3258" w:rsidP="006F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80167D" w:rsidRDefault="005A6524" w:rsidP="005A6524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г. Марьина Горка, микрорайон «Новая Заря»,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У-8.9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50100001003795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строительство и обслуживание одноквартирного жилого дома; 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Cs w:val="24"/>
              </w:rPr>
              <w:t>0864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640BE0" w:rsidRDefault="00640BE0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газоснабжения</w:t>
            </w:r>
          </w:p>
          <w:p w:rsidR="005A6524" w:rsidRPr="000B457C" w:rsidRDefault="005A6524" w:rsidP="00640BE0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B34BD5" w:rsidRDefault="005A6524" w:rsidP="00E9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16943,04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B34BD5" w:rsidRDefault="005A6524" w:rsidP="00E95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1694,30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9B1F88" w:rsidRDefault="006F3258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1657,02</w:t>
            </w:r>
            <w:r w:rsidR="005A6524" w:rsidRPr="009B1F88">
              <w:rPr>
                <w:rFonts w:ascii="Times New Roman" w:eastAsia="Times New Roman" w:hAnsi="Times New Roman" w:cs="Times New Roman"/>
                <w:szCs w:val="24"/>
              </w:rPr>
              <w:t>+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  <w:tr w:rsidR="005A6524" w:rsidRPr="003649B3" w:rsidTr="00E95328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3F3CB4" w:rsidRDefault="006F3258" w:rsidP="006F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80167D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Минская область, Пуховичский р-н,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г. Марьина Горка, пер. Фрунзе,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3C3FA9">
              <w:rPr>
                <w:rFonts w:ascii="Times New Roman" w:eastAsia="Times New Roman" w:hAnsi="Times New Roman" w:cs="Times New Roman"/>
                <w:szCs w:val="24"/>
              </w:rPr>
              <w:t>6244</w:t>
            </w:r>
            <w:r>
              <w:rPr>
                <w:rFonts w:ascii="Times New Roman" w:eastAsia="Times New Roman" w:hAnsi="Times New Roman" w:cs="Times New Roman"/>
                <w:szCs w:val="24"/>
              </w:rPr>
              <w:t>50100001003857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строительство и обслуживание одноквартирного жилого дома;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Cs w:val="24"/>
              </w:rPr>
              <w:t>1123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57C"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водоснабжения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19618,81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0B457C" w:rsidRDefault="005A6524" w:rsidP="00E95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1961,88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Pr="009B1F88" w:rsidRDefault="005A6524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>1816,06+</w:t>
            </w:r>
          </w:p>
          <w:p w:rsidR="005A6524" w:rsidRPr="000B457C" w:rsidRDefault="005A6524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стоимость </w:t>
            </w:r>
            <w:proofErr w:type="spellStart"/>
            <w:proofErr w:type="gramStart"/>
            <w:r w:rsidRPr="009B1F88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Pr="009B1F88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  <w:tr w:rsidR="005A6524" w:rsidRPr="003649B3" w:rsidTr="00E95328">
        <w:trPr>
          <w:trHeight w:val="9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6F3258" w:rsidP="006F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6F325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Минская область, Пуховичский р-н, садоводческое товарищество «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t>Остров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t xml:space="preserve"> Пуховичский район</w:t>
            </w:r>
            <w:r>
              <w:rPr>
                <w:rFonts w:ascii="Times New Roman" w:eastAsia="Times New Roman" w:hAnsi="Times New Roman" w:cs="Times New Roman"/>
                <w:szCs w:val="24"/>
              </w:rPr>
              <w:t>, участок № 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6244857000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t>1100137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ведение коллективного садоводства; 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частная собственность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6F3258">
            <w:pPr>
              <w:tabs>
                <w:tab w:val="center" w:pos="49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0,0</w:t>
            </w:r>
            <w:r w:rsidR="006F3258">
              <w:rPr>
                <w:rFonts w:ascii="Times New Roman" w:eastAsia="Times New Roman" w:hAnsi="Times New Roman" w:cs="Times New Roman"/>
                <w:szCs w:val="24"/>
              </w:rPr>
              <w:t>991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Сети 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электроснабжения</w:t>
            </w: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A6524" w:rsidRDefault="005A6524" w:rsidP="00E95328">
            <w:pPr>
              <w:tabs>
                <w:tab w:val="center" w:pos="49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6F3258" w:rsidP="00E9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2725,25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6F3258" w:rsidP="00E95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272,53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524" w:rsidRDefault="006F3258" w:rsidP="00E95328">
            <w:pPr>
              <w:tabs>
                <w:tab w:val="center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1711,40</w:t>
            </w:r>
            <w:r w:rsidR="005A6524">
              <w:rPr>
                <w:rFonts w:ascii="Times New Roman" w:eastAsia="Times New Roman" w:hAnsi="Times New Roman" w:cs="Times New Roman"/>
                <w:szCs w:val="24"/>
              </w:rPr>
              <w:t xml:space="preserve">+ стоимость </w:t>
            </w:r>
            <w:proofErr w:type="spellStart"/>
            <w:proofErr w:type="gramStart"/>
            <w:r w:rsidR="005A6524">
              <w:rPr>
                <w:rFonts w:ascii="Times New Roman" w:eastAsia="Times New Roman" w:hAnsi="Times New Roman" w:cs="Times New Roman"/>
                <w:szCs w:val="24"/>
              </w:rPr>
              <w:t>объявле-ния</w:t>
            </w:r>
            <w:proofErr w:type="spellEnd"/>
            <w:proofErr w:type="gramEnd"/>
            <w:r w:rsidR="005A6524">
              <w:rPr>
                <w:rFonts w:ascii="Times New Roman" w:eastAsia="Times New Roman" w:hAnsi="Times New Roman" w:cs="Times New Roman"/>
                <w:szCs w:val="24"/>
              </w:rPr>
              <w:t xml:space="preserve"> в СМИ и ЭТП</w:t>
            </w:r>
          </w:p>
        </w:tc>
      </w:tr>
    </w:tbl>
    <w:p w:rsidR="005A6524" w:rsidRPr="00BE717A" w:rsidRDefault="005A6524" w:rsidP="005A6524">
      <w:pPr>
        <w:spacing w:before="240"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Задаток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для участия в электронных торгах перечисляется на текущий (расчетный) счет № BY60AKBB30120000066940000000 в ОАО «АСБ </w:t>
      </w:r>
      <w:proofErr w:type="spellStart"/>
      <w:r w:rsidRPr="00BE717A">
        <w:rPr>
          <w:rFonts w:ascii="Times New Roman" w:hAnsi="Times New Roman" w:cs="Times New Roman"/>
          <w:spacing w:val="-2"/>
          <w:sz w:val="24"/>
          <w:szCs w:val="24"/>
        </w:rPr>
        <w:t>Беларусбанк</w:t>
      </w:r>
      <w:proofErr w:type="spell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внесения задатка –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до подачи заявления на участие в электронных торгах.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Назначение платежа: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внесение суммы задатка на участие в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>торгах.</w:t>
      </w:r>
      <w:r w:rsidRPr="00A15E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Окончание приема заявлений на участие в электронных торгах </w:t>
      </w:r>
      <w:r w:rsidRPr="00A15EA9">
        <w:rPr>
          <w:rFonts w:ascii="Times New Roman" w:hAnsi="Times New Roman" w:cs="Times New Roman"/>
          <w:spacing w:val="-2"/>
          <w:sz w:val="24"/>
          <w:szCs w:val="24"/>
        </w:rPr>
        <w:t xml:space="preserve">с прилагаемыми к ним </w:t>
      </w:r>
      <w:r w:rsidRPr="00347266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 – 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мар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та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AB771F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A2086">
        <w:rPr>
          <w:rFonts w:ascii="Times New Roman" w:hAnsi="Times New Roman" w:cs="Times New Roman"/>
          <w:b/>
          <w:spacing w:val="-2"/>
          <w:sz w:val="24"/>
          <w:szCs w:val="24"/>
        </w:rPr>
        <w:t> года</w:t>
      </w:r>
      <w:r w:rsidRPr="00347266">
        <w:rPr>
          <w:rFonts w:ascii="Times New Roman" w:hAnsi="Times New Roman" w:cs="Times New Roman"/>
          <w:b/>
          <w:spacing w:val="-2"/>
          <w:sz w:val="24"/>
          <w:szCs w:val="24"/>
        </w:rPr>
        <w:t>, до 15:00.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Лицо, желающее принять участие в электронных торгах в отношении нескольких предметов электронных торгов, вносит задатки в размере, установленном для каждого из этих предметов. Оплата стоимости предметов торгов осуществляется по безналичному расчету за белорусские рубли. 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8: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0-13:00, 14:00-17: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0).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 12.07.2013 № 608 и Регламентом организации и проведения электронных торгов по продаже имущества и имущественных 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прав на электронной торговой площадке ОАО «Белорусская универсальная товарная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биржа» от 29.12.2015 № 143.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 течение десяти рабочих дней после утверждения протокола победи</w:t>
      </w:r>
      <w:r>
        <w:rPr>
          <w:rFonts w:ascii="Times New Roman" w:hAnsi="Times New Roman" w:cs="Times New Roman"/>
          <w:spacing w:val="-2"/>
          <w:sz w:val="24"/>
          <w:szCs w:val="24"/>
        </w:rPr>
        <w:t>тель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электронных торгов (претендент на покупку) обязан: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затраты на организацию и проведение электронных торгов;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возместить расходы, связанные с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этого земельного участка;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выполнить условия,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17A">
        <w:rPr>
          <w:rFonts w:ascii="Times New Roman" w:hAnsi="Times New Roman" w:cs="Times New Roman"/>
          <w:spacing w:val="-2"/>
          <w:sz w:val="24"/>
          <w:szCs w:val="24"/>
        </w:rPr>
        <w:t>внести плату (часть платы – в случае предоставления рассрочки ее внесения) за земельный участок, прод</w:t>
      </w:r>
      <w:r>
        <w:rPr>
          <w:rFonts w:ascii="Times New Roman" w:hAnsi="Times New Roman" w:cs="Times New Roman"/>
          <w:spacing w:val="-2"/>
          <w:sz w:val="24"/>
          <w:szCs w:val="24"/>
        </w:rPr>
        <w:t>аваемый в частную собственность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A6524" w:rsidRPr="00BE717A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>После совершения победителем электронных торгов (претендентом на покупку) указанных действий, но не позднее двух рабочих дней,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протокола, а также заключает с ним договор аренды земельного участка – в случае проведения электронных торгов по продаже права заключения договоров</w:t>
      </w:r>
      <w:proofErr w:type="gramEnd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аренды земельных участков.</w:t>
      </w:r>
    </w:p>
    <w:p w:rsidR="005A6524" w:rsidRDefault="005A6524" w:rsidP="005A6524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Затраты на строительство, в том числе проектирование, объектов распределительной инженерной и транспортной инфраструктуры к земельным участкам для строительства и обслуживания одноквартирных жилых домов </w:t>
      </w:r>
      <w:r w:rsidRPr="00BE717A">
        <w:rPr>
          <w:rFonts w:ascii="Times New Roman" w:hAnsi="Times New Roman" w:cs="Times New Roman"/>
          <w:b/>
          <w:spacing w:val="-2"/>
          <w:sz w:val="24"/>
          <w:szCs w:val="24"/>
        </w:rPr>
        <w:t>подлежат возмещению</w:t>
      </w:r>
      <w:r w:rsidRPr="00BE717A">
        <w:rPr>
          <w:rFonts w:ascii="Times New Roman" w:hAnsi="Times New Roman" w:cs="Times New Roman"/>
          <w:spacing w:val="-2"/>
          <w:sz w:val="24"/>
          <w:szCs w:val="24"/>
        </w:rPr>
        <w:t xml:space="preserve"> в порядке, предусмотренном в соответствии с Указом Президента Республики Беларусь от 7 февраля 2006 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  <w:proofErr w:type="gramEnd"/>
    </w:p>
    <w:p w:rsidR="00B96E57" w:rsidRDefault="00B96E57"/>
    <w:sectPr w:rsidR="00B96E57" w:rsidSect="00CE6B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4"/>
    <w:rsid w:val="000E2CF8"/>
    <w:rsid w:val="003B179B"/>
    <w:rsid w:val="005213C7"/>
    <w:rsid w:val="005A6524"/>
    <w:rsid w:val="00640BE0"/>
    <w:rsid w:val="006F3258"/>
    <w:rsid w:val="00AB771F"/>
    <w:rsid w:val="00B96E57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2024-01-29T11:59:00Z</dcterms:created>
  <dcterms:modified xsi:type="dcterms:W3CDTF">2024-02-01T07:39:00Z</dcterms:modified>
</cp:coreProperties>
</file>