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8485" w14:textId="77777777" w:rsidR="007D1FF4" w:rsidRPr="007D1FF4" w:rsidRDefault="005D06B5" w:rsidP="007D1FF4">
      <w:pPr>
        <w:pStyle w:val="a3"/>
        <w:jc w:val="center"/>
        <w:rPr>
          <w:b/>
          <w:sz w:val="30"/>
          <w:szCs w:val="30"/>
          <w:lang w:eastAsia="ru-BY"/>
        </w:rPr>
      </w:pPr>
      <w:r w:rsidRPr="007D1FF4">
        <w:rPr>
          <w:b/>
          <w:sz w:val="30"/>
          <w:szCs w:val="30"/>
        </w:rPr>
        <w:t xml:space="preserve">3.12.3. </w:t>
      </w:r>
      <w:r w:rsidR="007D1FF4" w:rsidRPr="007D1FF4">
        <w:rPr>
          <w:b/>
          <w:sz w:val="30"/>
          <w:szCs w:val="30"/>
          <w:lang w:eastAsia="ru-BY"/>
        </w:rPr>
        <w:t>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</w:r>
    </w:p>
    <w:p w14:paraId="7C3AB7AD" w14:textId="7F9C3E0D" w:rsidR="00DF444B" w:rsidRDefault="00DF444B" w:rsidP="00DF444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0"/>
          <w:szCs w:val="30"/>
        </w:rPr>
      </w:pPr>
    </w:p>
    <w:p w14:paraId="775A3F40" w14:textId="77777777" w:rsidR="005976B0" w:rsidRDefault="005976B0" w:rsidP="0059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5C397E1F" w14:textId="77777777" w:rsidR="005976B0" w:rsidRDefault="005976B0" w:rsidP="0059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24A85F7A" w14:textId="77777777" w:rsidR="005976B0" w:rsidRDefault="005976B0" w:rsidP="005976B0">
      <w:pPr>
        <w:pStyle w:val="a3"/>
        <w:spacing w:before="0" w:beforeAutospacing="0" w:after="0" w:afterAutospacing="0"/>
        <w:rPr>
          <w:sz w:val="30"/>
          <w:szCs w:val="30"/>
          <w:lang w:eastAsia="ru-BY"/>
        </w:rPr>
      </w:pPr>
      <w:r>
        <w:rPr>
          <w:rStyle w:val="a4"/>
          <w:sz w:val="30"/>
          <w:szCs w:val="30"/>
        </w:rPr>
        <w:t>Режим работы:</w:t>
      </w:r>
    </w:p>
    <w:p w14:paraId="6A639A98" w14:textId="77777777" w:rsidR="005976B0" w:rsidRDefault="005976B0" w:rsidP="005976B0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в будние дни (кроме среды) </w:t>
      </w:r>
      <w:r>
        <w:rPr>
          <w:sz w:val="30"/>
          <w:szCs w:val="30"/>
        </w:rPr>
        <w:noBreakHyphen/>
        <w:t xml:space="preserve"> с 8.00 до 17.30;</w:t>
      </w:r>
    </w:p>
    <w:p w14:paraId="0A2E99CE" w14:textId="77777777" w:rsidR="005976B0" w:rsidRDefault="005976B0" w:rsidP="005976B0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среду с 8.00 до 20.00;</w:t>
      </w:r>
    </w:p>
    <w:p w14:paraId="38CF2C7C" w14:textId="77777777" w:rsidR="005976B0" w:rsidRDefault="005976B0" w:rsidP="005976B0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субботу с 9.00 до 13.00</w:t>
      </w:r>
    </w:p>
    <w:p w14:paraId="7EEA50CF" w14:textId="77777777" w:rsidR="005976B0" w:rsidRDefault="005976B0" w:rsidP="005976B0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предпраздничные дни рабочее время сокращено на 1 час.</w:t>
      </w:r>
    </w:p>
    <w:p w14:paraId="7E2B0523" w14:textId="77777777" w:rsidR="005976B0" w:rsidRDefault="005976B0" w:rsidP="005976B0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rStyle w:val="a4"/>
          <w:sz w:val="30"/>
          <w:szCs w:val="30"/>
        </w:rPr>
        <w:t>выходные дни :</w:t>
      </w:r>
      <w:r>
        <w:rPr>
          <w:sz w:val="30"/>
          <w:szCs w:val="30"/>
        </w:rPr>
        <w:t xml:space="preserve"> воскресенье, государственные праздники, праздничные дни</w:t>
      </w:r>
    </w:p>
    <w:p w14:paraId="73A56161" w14:textId="77777777" w:rsidR="00DF444B" w:rsidRPr="00026459" w:rsidRDefault="00DF444B" w:rsidP="00DF444B">
      <w:pPr>
        <w:spacing w:after="0" w:line="240" w:lineRule="auto"/>
        <w:rPr>
          <w:rFonts w:asciiTheme="majorHAnsi" w:eastAsia="Calibri" w:hAnsiTheme="majorHAnsi" w:cs="Times New Roman"/>
          <w:b/>
          <w:sz w:val="30"/>
          <w:szCs w:val="30"/>
        </w:rPr>
      </w:pPr>
    </w:p>
    <w:p w14:paraId="7211A390" w14:textId="77777777" w:rsidR="0076232F" w:rsidRPr="00F97271" w:rsidRDefault="0076232F" w:rsidP="0076232F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97271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CC2C7A1" w14:textId="77777777" w:rsidR="00DF444B" w:rsidRPr="0050076B" w:rsidRDefault="00DF444B" w:rsidP="00DF444B">
      <w:pPr>
        <w:spacing w:after="0" w:line="300" w:lineRule="exact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16D700F0" w14:textId="77777777" w:rsidR="007D1FF4" w:rsidRPr="007D1FF4" w:rsidRDefault="007D1FF4" w:rsidP="007D1F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514BA7E4" w14:textId="77777777" w:rsidR="007D1FF4" w:rsidRPr="007D1FF4" w:rsidRDefault="007D1FF4" w:rsidP="007D1F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или ведомость технических характеристик</w:t>
      </w:r>
    </w:p>
    <w:p w14:paraId="7E4FA6C3" w14:textId="3212C96B" w:rsidR="00E55864" w:rsidRPr="00E55864" w:rsidRDefault="007D1FF4" w:rsidP="007D1F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собственника (собственников) капитального строения (здания, сооружения), изолированного помещения, машино-места на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1F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собственником</w:t>
      </w:r>
    </w:p>
    <w:p w14:paraId="50BD914E" w14:textId="77777777" w:rsidR="00DF444B" w:rsidRPr="00081EE0" w:rsidRDefault="00DF444B" w:rsidP="00081EE0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7C50F4" w14:textId="77777777" w:rsidR="00DF444B" w:rsidRPr="00DF444B" w:rsidRDefault="00DF444B" w:rsidP="00DF444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A5E89" w14:textId="77777777" w:rsidR="00DF444B" w:rsidRPr="006A7D72" w:rsidRDefault="00DF444B" w:rsidP="00DF444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1496299" w14:textId="77777777" w:rsidR="00DF444B" w:rsidRPr="006A7D72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F31DC5F" w14:textId="275B5C39" w:rsidR="00DF444B" w:rsidRDefault="007D1FF4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D1FF4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76EDC694" w14:textId="77777777" w:rsidR="007D1FF4" w:rsidRPr="007D1FF4" w:rsidRDefault="007D1FF4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DFFD7B" w14:textId="77777777" w:rsidR="00DF444B" w:rsidRPr="006A7D72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6A0C30C5" w14:textId="77777777" w:rsidR="00DF444B" w:rsidRPr="006A7D72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осуществления административной процедуры</w:t>
      </w:r>
    </w:p>
    <w:p w14:paraId="70B7F4A4" w14:textId="77777777" w:rsidR="00DF444B" w:rsidRPr="006A7D72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A0EE905" w14:textId="77777777" w:rsidR="007D1FF4" w:rsidRPr="007D1FF4" w:rsidRDefault="007D1FF4" w:rsidP="007D1F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D1FF4">
        <w:rPr>
          <w:rFonts w:ascii="Times New Roman" w:eastAsia="Times New Roman" w:hAnsi="Times New Roman" w:cs="Times New Roman"/>
          <w:sz w:val="28"/>
          <w:szCs w:val="28"/>
          <w:lang w:eastAsia="ru-BY"/>
        </w:rPr>
        <w:t>15 дней, а в случае направления запроса в другие государственные органы, иные организации – 1 месяц</w:t>
      </w:r>
    </w:p>
    <w:p w14:paraId="6791C143" w14:textId="77777777" w:rsidR="00DF444B" w:rsidRPr="0050076B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7DF4010" w14:textId="77777777" w:rsidR="00B259D7" w:rsidRDefault="00B259D7" w:rsidP="00DF444B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36561B87" w14:textId="77777777" w:rsidR="00B259D7" w:rsidRDefault="00B259D7" w:rsidP="00DF444B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5DB01D47" w14:textId="5AA99215" w:rsidR="00DF444B" w:rsidRPr="00F97271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97271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486002E3" w14:textId="77777777" w:rsidR="00DF444B" w:rsidRPr="00F97271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97271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265B8CFE" w14:textId="77777777" w:rsidR="00DF444B" w:rsidRPr="0050076B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213CAD8A" w14:textId="77777777" w:rsidR="00DF444B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076B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2FDA42A1" w14:textId="77777777" w:rsidR="00DF444B" w:rsidRPr="00F97271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3AD681" w14:textId="77777777" w:rsidR="00DF444B" w:rsidRPr="00F97271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Hlk145321490"/>
      <w:r w:rsidRPr="00F97271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6343FFA8" w14:textId="77777777" w:rsidR="00DF444B" w:rsidRPr="0050076B" w:rsidRDefault="00DF444B" w:rsidP="00DF444B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42B3C658" w14:textId="3432129F" w:rsidR="00DF444B" w:rsidRDefault="007D1FF4" w:rsidP="00DF4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F444B" w:rsidRPr="0050076B">
        <w:rPr>
          <w:rFonts w:ascii="Times New Roman" w:eastAsia="Calibri" w:hAnsi="Times New Roman" w:cs="Times New Roman"/>
          <w:sz w:val="28"/>
          <w:szCs w:val="28"/>
        </w:rPr>
        <w:t>ессрочно</w:t>
      </w:r>
    </w:p>
    <w:bookmarkEnd w:id="0"/>
    <w:p w14:paraId="4A06BD62" w14:textId="77777777" w:rsidR="007D1FF4" w:rsidRDefault="007D1FF4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BCC5A31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7C2C677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407EDBC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1133851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A8F3335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B0F2F45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0038043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222975F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9FB2E4F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172E6D6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86EE2DF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969D8F7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7CB03BA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78032AE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3825B75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CEFDADB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1CA0137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99AD05D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14F3DC3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865CE62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9E44CFB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A217021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27AED76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76A6634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F2E3B32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8D7DD79" w14:textId="77777777" w:rsidR="000002CC" w:rsidRDefault="000002CC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E516AEE" w14:textId="3348EF5F" w:rsidR="007D1FF4" w:rsidRPr="007D1FF4" w:rsidRDefault="007D1FF4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ГОСУДАРСТВЕННОГО КОМИТЕТА ПО ИМУЩЕСТВУ РЕСПУБЛИКИ БЕЛАРУСЬ</w:t>
      </w:r>
    </w:p>
    <w:p w14:paraId="748018BB" w14:textId="77777777" w:rsidR="007D1FF4" w:rsidRPr="007D1FF4" w:rsidRDefault="007D1FF4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25 марта 2022 г. № 10</w:t>
      </w:r>
    </w:p>
    <w:p w14:paraId="7141A9D4" w14:textId="77777777" w:rsidR="007D1FF4" w:rsidRPr="007D1FF4" w:rsidRDefault="007D1FF4" w:rsidP="007D1FF4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7F1D196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1A65951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4614434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7D1FF4">
        <w:rPr>
          <w:rFonts w:ascii="Symbol" w:eastAsia="Times New Roman" w:hAnsi="Symbol" w:cs="Times New Roman"/>
          <w:sz w:val="24"/>
          <w:szCs w:val="24"/>
          <w:lang w:eastAsia="ru-BY"/>
        </w:rPr>
        <w:t>*</w:t>
      </w: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3.12.1 «Принятие решения о возможности использования эксплуатируемого капитального строения (здания, сооружения), изолированного помещения, машино-места по назначению в соответствии с единой классификацией назначения объектов недвижимого имущества» (прилагается);</w:t>
      </w:r>
    </w:p>
    <w:p w14:paraId="1265EB0A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AF695DA" w14:textId="77777777" w:rsidR="007D1FF4" w:rsidRPr="007D1FF4" w:rsidRDefault="007D1FF4" w:rsidP="007D1FF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0DFC76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имущества» (прилагается);</w:t>
      </w:r>
    </w:p>
    <w:p w14:paraId="73F09F6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работ» (прилагается);</w:t>
      </w:r>
    </w:p>
    <w:p w14:paraId="711FA04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машино-мест)» (прилагается);</w:t>
      </w:r>
    </w:p>
    <w:p w14:paraId="6554EC2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 (прилагается);</w:t>
      </w:r>
    </w:p>
    <w:p w14:paraId="05F49A1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 (прилагается).</w:t>
      </w:r>
    </w:p>
    <w:p w14:paraId="13C7485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5F2F9E2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7D1FF4" w:rsidRPr="007D1FF4" w14:paraId="73ACF1D7" w14:textId="77777777" w:rsidTr="007D1F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328D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D3994C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Д.Ф.Матусевич</w:t>
            </w:r>
          </w:p>
        </w:tc>
      </w:tr>
    </w:tbl>
    <w:p w14:paraId="4CC6C169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F6C02B" w14:textId="77777777" w:rsidR="007D1FF4" w:rsidRPr="007D1FF4" w:rsidRDefault="007D1FF4" w:rsidP="007D1FF4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38372875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3717EDA4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2C047DF4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360B728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05F583D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4C90CC8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FFC086E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02DC5183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92FB148" w14:textId="77777777" w:rsidR="007D1FF4" w:rsidRPr="007D1FF4" w:rsidRDefault="007D1FF4" w:rsidP="007D1FF4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5B0F4D2" w14:textId="77777777" w:rsidR="007D1FF4" w:rsidRPr="007D1FF4" w:rsidRDefault="007D1FF4" w:rsidP="007D1FF4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«Администрация Китайско-Белорусского</w:t>
      </w:r>
      <w:r w:rsidRPr="007D1FF4">
        <w:rPr>
          <w:rFonts w:ascii="Times New Roman" w:eastAsia="Times New Roman" w:hAnsi="Times New Roman" w:cs="Times New Roman"/>
          <w:lang w:eastAsia="ru-BY"/>
        </w:rPr>
        <w:br/>
        <w:t>индустриального парка «Великий камень»</w:t>
      </w:r>
    </w:p>
    <w:p w14:paraId="40ACE8B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7D1FF4" w:rsidRPr="007D1FF4" w14:paraId="4EB9EFAA" w14:textId="77777777" w:rsidTr="007D1FF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898C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1F5A" w14:textId="77777777" w:rsidR="007D1FF4" w:rsidRPr="007D1FF4" w:rsidRDefault="007D1FF4" w:rsidP="007D1FF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4AEBDF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4E2C252C" w14:textId="77777777" w:rsidR="007D1FF4" w:rsidRPr="007D1FF4" w:rsidRDefault="007D1FF4" w:rsidP="007D1FF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3.12.1 «Принятие решения о возможности использования эксплуатируемого капитального строения (здания, сооружения), изолированного помещения, машино-места по назначению в соответствии с единой классификацией назначения объектов недвижимого имущества»</w:t>
      </w:r>
    </w:p>
    <w:p w14:paraId="0E9AEFB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8EAF41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</w:t>
      </w: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учреждение «Администрация Китайско-Белорусского индустриального парка «Великий камень»;</w:t>
      </w:r>
    </w:p>
    <w:p w14:paraId="18A290B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F976499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DFB156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0471DA4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ECEB96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7BAC147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39AD85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66ABF8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3843494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государственное учреждение «Администрация Китайско-Белорусского индустриального парка «Великий камень» принимает решение о возможности использования эксплуатируемого капитального строения (здания, сооружения) по назначению в соответствии с единой классификацией назначения объектов недвижимого имущества (абзац сорок пятый части первой пункта 13 Положения о специальном правовом режиме Китайско-Белорусского индустриального парка «Великий камень»);</w:t>
      </w:r>
    </w:p>
    <w:p w14:paraId="0860215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6AEAA3B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697C9B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3192"/>
        <w:gridCol w:w="3438"/>
      </w:tblGrid>
      <w:tr w:rsidR="007D1FF4" w:rsidRPr="007D1FF4" w14:paraId="24D40939" w14:textId="77777777" w:rsidTr="007D1FF4">
        <w:trPr>
          <w:trHeight w:val="240"/>
        </w:trPr>
        <w:tc>
          <w:tcPr>
            <w:tcW w:w="15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380A0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A449B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6B6EA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D1FF4" w:rsidRPr="007D1FF4" w14:paraId="01C8CB73" w14:textId="77777777" w:rsidTr="007D1FF4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29DD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EC5B5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810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D1FF4" w:rsidRPr="007D1FF4" w14:paraId="675BE825" w14:textId="77777777" w:rsidTr="007D1FF4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1A43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5969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20049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41C85A11" w14:textId="77777777" w:rsidTr="007D1FF4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5B97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технический паспорт или ведомость технических характеристик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A0E22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CD15C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3ACBD46F" w14:textId="77777777" w:rsidTr="007D1FF4">
        <w:trPr>
          <w:trHeight w:val="240"/>
        </w:trPr>
        <w:tc>
          <w:tcPr>
            <w:tcW w:w="15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4068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C614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5BFB7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8A180F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6DE3B8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69DBCA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C5AFEA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2300"/>
        <w:gridCol w:w="3285"/>
      </w:tblGrid>
      <w:tr w:rsidR="007D1FF4" w:rsidRPr="007D1FF4" w14:paraId="5E691501" w14:textId="77777777" w:rsidTr="007D1FF4">
        <w:trPr>
          <w:trHeight w:val="240"/>
        </w:trPr>
        <w:tc>
          <w:tcPr>
            <w:tcW w:w="2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8180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F53D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0EE0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D1FF4" w:rsidRPr="007D1FF4" w14:paraId="6A0C244C" w14:textId="77777777" w:rsidTr="007D1FF4">
        <w:trPr>
          <w:trHeight w:val="240"/>
        </w:trPr>
        <w:tc>
          <w:tcPr>
            <w:tcW w:w="2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AE9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возможности использования эксплуатируемого капитального строения (здания, сооружения), изолированного помещения, машино-места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2A26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D8D22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ED9545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286956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201E88FB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E79C2A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7D1FF4" w:rsidRPr="007D1FF4" w14:paraId="4CC289DE" w14:textId="77777777" w:rsidTr="007D1FF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C4BDE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75206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D1FF4" w:rsidRPr="007D1FF4" w14:paraId="4954354B" w14:textId="77777777" w:rsidTr="007D1FF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FF3B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6C804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E8D513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70A190" w14:textId="77777777" w:rsidR="007D1FF4" w:rsidRPr="007D1FF4" w:rsidRDefault="007D1FF4" w:rsidP="007D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7D1FF4" w:rsidRPr="007D1FF4">
          <w:pgSz w:w="12240" w:h="15840"/>
          <w:pgMar w:top="1134" w:right="850" w:bottom="1134" w:left="1701" w:header="720" w:footer="720" w:gutter="0"/>
          <w:cols w:space="720"/>
        </w:sectPr>
      </w:pPr>
    </w:p>
    <w:p w14:paraId="51F2E63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7D1FF4" w:rsidRPr="007D1FF4" w14:paraId="2F2E540E" w14:textId="77777777" w:rsidTr="007D1FF4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6515F" w14:textId="77777777" w:rsidR="007D1FF4" w:rsidRPr="007D1FF4" w:rsidRDefault="007D1FF4" w:rsidP="007D1F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CACB6" w14:textId="77777777" w:rsidR="007D1FF4" w:rsidRPr="007D1FF4" w:rsidRDefault="007D1FF4" w:rsidP="007D1FF4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031A9E0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3.12.1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 возможности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использования эксплуатируемого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капитального строения (здания, сооружения),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изолированного помещения, машино-места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 назначению в соответствии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 единой классификацией назначения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 недвижимого имущества» </w:t>
            </w:r>
          </w:p>
        </w:tc>
      </w:tr>
    </w:tbl>
    <w:p w14:paraId="1F5B762E" w14:textId="77777777" w:rsidR="007D1FF4" w:rsidRPr="007D1FF4" w:rsidRDefault="007D1FF4" w:rsidP="007D1F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Форма</w:t>
      </w:r>
    </w:p>
    <w:p w14:paraId="12D18C12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Угловой штамп организации</w:t>
      </w:r>
    </w:p>
    <w:p w14:paraId="0BF73B5A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 № ____</w:t>
      </w:r>
    </w:p>
    <w:p w14:paraId="26AC90A3" w14:textId="77777777" w:rsidR="007D1FF4" w:rsidRPr="007D1FF4" w:rsidRDefault="007D1FF4" w:rsidP="007D1F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(дата)</w:t>
      </w:r>
    </w:p>
    <w:p w14:paraId="453585BF" w14:textId="77777777" w:rsidR="007D1FF4" w:rsidRPr="007D1FF4" w:rsidRDefault="007D1FF4" w:rsidP="007D1F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СПРАВКА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балансовой принадлежности и стоимости</w:t>
      </w:r>
    </w:p>
    <w:p w14:paraId="3158C3A2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 подтверждает, что объект</w:t>
      </w:r>
    </w:p>
    <w:p w14:paraId="3555F020" w14:textId="77777777" w:rsidR="007D1FF4" w:rsidRPr="007D1FF4" w:rsidRDefault="007D1FF4" w:rsidP="007D1FF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3CE9C009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недвижимого имущества ______________________________________________________,</w:t>
      </w:r>
    </w:p>
    <w:p w14:paraId="6E78ECE3" w14:textId="77777777" w:rsidR="007D1FF4" w:rsidRPr="007D1FF4" w:rsidRDefault="007D1FF4" w:rsidP="007D1FF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(вид объекта недвижимого имущества и его наименование)</w:t>
      </w:r>
    </w:p>
    <w:p w14:paraId="3024B594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расположенный по адресу: ____________________________________________________,</w:t>
      </w:r>
    </w:p>
    <w:p w14:paraId="0B56C503" w14:textId="77777777" w:rsidR="007D1FF4" w:rsidRPr="007D1FF4" w:rsidRDefault="007D1FF4" w:rsidP="007D1FF4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(местонахождение объекта недвижимого имущества)</w:t>
      </w:r>
    </w:p>
    <w:p w14:paraId="1AD0BA31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является собственностью ____________________________________________ и находится</w:t>
      </w:r>
    </w:p>
    <w:p w14:paraId="5483A2D2" w14:textId="77777777" w:rsidR="007D1FF4" w:rsidRPr="007D1FF4" w:rsidRDefault="007D1FF4" w:rsidP="007D1FF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(сведения о правообладателе)</w:t>
      </w:r>
    </w:p>
    <w:p w14:paraId="590A34E5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балансе ___________________________________.</w:t>
      </w:r>
    </w:p>
    <w:p w14:paraId="779C1087" w14:textId="77777777" w:rsidR="007D1FF4" w:rsidRPr="007D1FF4" w:rsidRDefault="007D1FF4" w:rsidP="007D1FF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3932F4F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Переоцененная стоимость на дату ______ составляет _________ бел. рублей.</w:t>
      </w:r>
    </w:p>
    <w:p w14:paraId="72ED881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Сумма накопленной амортизации на дату ______ составляет _________ бел. рублей.</w:t>
      </w:r>
    </w:p>
    <w:p w14:paraId="1D8BCA8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Балансовая (остаточная) стоимость на дату ______ составляет _________ бел. рублей.</w:t>
      </w:r>
    </w:p>
    <w:p w14:paraId="16E6738B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4021"/>
      </w:tblGrid>
      <w:tr w:rsidR="007D1FF4" w:rsidRPr="007D1FF4" w14:paraId="70541B75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59B0" w14:textId="77777777" w:rsidR="007D1FF4" w:rsidRPr="007D1FF4" w:rsidRDefault="007D1FF4" w:rsidP="007D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C85A2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F89BF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D1FF4" w:rsidRPr="007D1FF4" w14:paraId="676AEA9D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44BF" w14:textId="77777777" w:rsidR="007D1FF4" w:rsidRPr="007D1FF4" w:rsidRDefault="007D1FF4" w:rsidP="007D1FF4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04D4B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22464" w14:textId="77777777" w:rsidR="007D1FF4" w:rsidRPr="007D1FF4" w:rsidRDefault="007D1FF4" w:rsidP="007D1FF4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7D1FF4" w:rsidRPr="007D1FF4" w14:paraId="1D79D505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78485" w14:textId="77777777" w:rsidR="007D1FF4" w:rsidRPr="007D1FF4" w:rsidRDefault="007D1FF4" w:rsidP="007D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3A2FB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47A7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D1FF4" w:rsidRPr="007D1FF4" w14:paraId="61490488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DE453" w14:textId="77777777" w:rsidR="007D1FF4" w:rsidRPr="007D1FF4" w:rsidRDefault="007D1FF4" w:rsidP="007D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D373D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D1F5C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D1FF4" w:rsidRPr="007D1FF4" w14:paraId="0C7D71AD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B5D7" w14:textId="77777777" w:rsidR="007D1FF4" w:rsidRPr="007D1FF4" w:rsidRDefault="007D1FF4" w:rsidP="007D1FF4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CA2E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C0EB8" w14:textId="77777777" w:rsidR="007D1FF4" w:rsidRPr="007D1FF4" w:rsidRDefault="007D1FF4" w:rsidP="007D1FF4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437EC29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0FC761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4B62FE" w14:textId="77777777" w:rsidR="007D1FF4" w:rsidRPr="007D1FF4" w:rsidRDefault="007D1FF4" w:rsidP="007D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7D1FF4" w:rsidRPr="007D1FF4">
          <w:pgSz w:w="12240" w:h="15840"/>
          <w:pgMar w:top="1134" w:right="850" w:bottom="1134" w:left="1701" w:header="720" w:footer="720" w:gutter="0"/>
          <w:cols w:space="720"/>
        </w:sectPr>
      </w:pPr>
    </w:p>
    <w:p w14:paraId="07216FE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7D1FF4" w:rsidRPr="007D1FF4" w14:paraId="3B55AFBF" w14:textId="77777777" w:rsidTr="007D1FF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E012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E022B" w14:textId="77777777" w:rsidR="007D1FF4" w:rsidRPr="007D1FF4" w:rsidRDefault="007D1FF4" w:rsidP="007D1FF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E75E16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6144161D" w14:textId="77777777" w:rsidR="007D1FF4" w:rsidRPr="007D1FF4" w:rsidRDefault="007D1FF4" w:rsidP="007D1FF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0C114DA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EDD91F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536237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8FCACC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07C5E5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E3C6E4B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6F603E0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A37E23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2CEE2BD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814214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74E9D8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2DFD347B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</w:t>
      </w: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о порядке принятия решений в отношении капитальных строений (зданий, сооружений), изолированных помещений, машино-мест);</w:t>
      </w:r>
    </w:p>
    <w:p w14:paraId="65D32B9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713D63E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B2E796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3318"/>
        <w:gridCol w:w="3572"/>
      </w:tblGrid>
      <w:tr w:rsidR="007D1FF4" w:rsidRPr="007D1FF4" w14:paraId="59908FAE" w14:textId="77777777" w:rsidTr="007D1FF4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407D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E598A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DDC14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D1FF4" w:rsidRPr="007D1FF4" w14:paraId="41BB40B9" w14:textId="77777777" w:rsidTr="007D1FF4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4EAB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C520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3CC8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D1FF4" w:rsidRPr="007D1FF4" w14:paraId="5FAD53EC" w14:textId="77777777" w:rsidTr="007D1FF4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CA94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E73A6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C75FA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7E7CDD13" w14:textId="77777777" w:rsidTr="007D1FF4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95EC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69EB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7292F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73A2FD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E493FF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B27B4C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D50270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056"/>
        <w:gridCol w:w="2931"/>
      </w:tblGrid>
      <w:tr w:rsidR="007D1FF4" w:rsidRPr="007D1FF4" w14:paraId="31196BDC" w14:textId="77777777" w:rsidTr="007D1FF4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598AD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EDE9E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F2EF5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D1FF4" w:rsidRPr="007D1FF4" w14:paraId="3623F59B" w14:textId="77777777" w:rsidTr="007D1FF4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9E54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5DA5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58BE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C91FDF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7C9EC7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0880658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4. Порядок подачи (отзыва) административной жалобы:</w:t>
      </w:r>
    </w:p>
    <w:p w14:paraId="40C286B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7D1FF4" w:rsidRPr="007D1FF4" w14:paraId="5BF8093B" w14:textId="77777777" w:rsidTr="007D1FF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5E7B5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6AF18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D1FF4" w:rsidRPr="007D1FF4" w14:paraId="0F4665C4" w14:textId="77777777" w:rsidTr="007D1FF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0149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93A1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ABAC8C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7D1FF4" w:rsidRPr="007D1FF4" w14:paraId="770246D7" w14:textId="77777777" w:rsidTr="007D1FF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53318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5C70E" w14:textId="77777777" w:rsidR="007D1FF4" w:rsidRPr="007D1FF4" w:rsidRDefault="007D1FF4" w:rsidP="007D1FF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5624BC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2D64AABB" w14:textId="77777777" w:rsidR="007D1FF4" w:rsidRPr="007D1FF4" w:rsidRDefault="007D1FF4" w:rsidP="007D1FF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работ»</w:t>
      </w:r>
    </w:p>
    <w:p w14:paraId="09F68EE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2D49B3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15282E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1574216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3310A5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B6744E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33CA8DA9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7CA9540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7095CE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0D3D9AA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F61D96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7DCE4E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046787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1A8935F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CE732E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C994F7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089755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9"/>
        <w:gridCol w:w="3225"/>
      </w:tblGrid>
      <w:tr w:rsidR="007D1FF4" w:rsidRPr="007D1FF4" w14:paraId="3F41FED0" w14:textId="77777777" w:rsidTr="007D1FF4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896C0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C2A66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38569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D1FF4" w:rsidRPr="007D1FF4" w14:paraId="05A91DFB" w14:textId="77777777" w:rsidTr="007D1FF4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93A2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321307"/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95DD5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1A8E4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D1FF4" w:rsidRPr="007D1FF4" w14:paraId="3172C98B" w14:textId="77777777" w:rsidTr="007D1FF4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FCFE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84AE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2D71C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3EEAFFBF" w14:textId="77777777" w:rsidTr="007D1FF4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AA2D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собственника (собственников) капитального строения (здания, сооружения), изолированного помещения, машино-места на 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585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E8D97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1"/>
    <w:p w14:paraId="58621C99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F00E1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первой пункта 2 статьи 15 Закона Республики Беларусь «Об основах административных процедур»;</w:t>
      </w:r>
    </w:p>
    <w:p w14:paraId="025999D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270A9B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5453"/>
      </w:tblGrid>
      <w:tr w:rsidR="007D1FF4" w:rsidRPr="007D1FF4" w14:paraId="51532321" w14:textId="77777777" w:rsidTr="007D1FF4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CE4E5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6143D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D1FF4" w:rsidRPr="007D1FF4" w14:paraId="0F8C7223" w14:textId="77777777" w:rsidTr="007D1FF4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780F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AF3E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A03749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19DAB5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8C1F4B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1762"/>
        <w:gridCol w:w="2489"/>
      </w:tblGrid>
      <w:tr w:rsidR="007D1FF4" w:rsidRPr="007D1FF4" w14:paraId="1EF36B42" w14:textId="77777777" w:rsidTr="007D1FF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572A8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C8BFE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37DF2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D1FF4" w:rsidRPr="007D1FF4" w14:paraId="306DF896" w14:textId="77777777" w:rsidTr="007D1FF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7B3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возможности изменения назначения капитального строения (здания, сооружения),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098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1AB1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5E65AC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13628C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45C8923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A9D71E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3370"/>
      </w:tblGrid>
      <w:tr w:rsidR="007D1FF4" w:rsidRPr="007D1FF4" w14:paraId="7DD6589A" w14:textId="77777777" w:rsidTr="007D1FF4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6F69E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FED7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D1FF4" w:rsidRPr="007D1FF4" w14:paraId="6BF90362" w14:textId="77777777" w:rsidTr="007D1FF4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212B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EB1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03B69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7D1FF4" w:rsidRPr="007D1FF4" w14:paraId="5FBD1760" w14:textId="77777777" w:rsidTr="007D1FF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BA84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D421A" w14:textId="77777777" w:rsidR="007D1FF4" w:rsidRPr="007D1FF4" w:rsidRDefault="007D1FF4" w:rsidP="007D1FF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A3DCBB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комитета по имуществу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7436AD4A" w14:textId="77777777" w:rsidR="007D1FF4" w:rsidRPr="007D1FF4" w:rsidRDefault="007D1FF4" w:rsidP="007D1FF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машино-мест)»</w:t>
      </w:r>
    </w:p>
    <w:p w14:paraId="70A2F3E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673E73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177A246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43D2CA0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9D1CC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E65B48B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6ECBFF7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313DF82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4C723419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44593E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C48B3B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C22DA9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40293A7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08B485A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07827C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150"/>
        <w:gridCol w:w="3392"/>
      </w:tblGrid>
      <w:tr w:rsidR="007D1FF4" w:rsidRPr="007D1FF4" w14:paraId="31F589CF" w14:textId="77777777" w:rsidTr="007D1FF4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A6AB5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CA028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908DB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D1FF4" w:rsidRPr="007D1FF4" w14:paraId="1773FFBE" w14:textId="77777777" w:rsidTr="007D1FF4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49248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CA3F5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AB2A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D1FF4" w:rsidRPr="007D1FF4" w14:paraId="77DDA173" w14:textId="77777777" w:rsidTr="007D1FF4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DE69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F396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BB489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04E3F263" w14:textId="77777777" w:rsidTr="007D1FF4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7A0A2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A1109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DC6A39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1EEAC74C" w14:textId="77777777" w:rsidTr="007D1FF4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68619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34785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3B9C6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FEC7FD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EF0E45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A7404B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FE6B68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2329"/>
        <w:gridCol w:w="3328"/>
      </w:tblGrid>
      <w:tr w:rsidR="007D1FF4" w:rsidRPr="007D1FF4" w14:paraId="32E83926" w14:textId="77777777" w:rsidTr="007D1FF4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53A27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4AD3A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679B7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D1FF4" w:rsidRPr="007D1FF4" w14:paraId="22D254F2" w14:textId="77777777" w:rsidTr="007D1FF4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52E37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AAB6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F5E5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A1183A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CF3AEC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7B84C25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F213AD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7D1FF4" w:rsidRPr="007D1FF4" w14:paraId="5634B9C8" w14:textId="77777777" w:rsidTr="007D1FF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BD214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72009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D1FF4" w:rsidRPr="007D1FF4" w14:paraId="3F75569D" w14:textId="77777777" w:rsidTr="007D1FF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8168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62AD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38891F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7D1FF4" w:rsidRPr="007D1FF4" w14:paraId="62BC4FF9" w14:textId="77777777" w:rsidTr="007D1FF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55F4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5858E" w14:textId="77777777" w:rsidR="007D1FF4" w:rsidRPr="007D1FF4" w:rsidRDefault="007D1FF4" w:rsidP="007D1FF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F51732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6D55005C" w14:textId="77777777" w:rsidR="007D1FF4" w:rsidRPr="007D1FF4" w:rsidRDefault="007D1FF4" w:rsidP="007D1FF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70FBC1C1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544FE8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42E54CC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71BFFA1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CE9FED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7E3ABF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44925C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253B379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BD0255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B3689F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657F4F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в целях принятия решений местные исполнительные и распорядительные органы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575E7E7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5F25FB3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F24177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3380"/>
        <w:gridCol w:w="3341"/>
      </w:tblGrid>
      <w:tr w:rsidR="007D1FF4" w:rsidRPr="007D1FF4" w14:paraId="7CA698CB" w14:textId="77777777" w:rsidTr="007D1FF4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62FCA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42B41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C3269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D1FF4" w:rsidRPr="007D1FF4" w14:paraId="7CE3DB56" w14:textId="77777777" w:rsidTr="007D1FF4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09BDC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800F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AE158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7D1FF4" w:rsidRPr="007D1FF4" w14:paraId="7CCD69F2" w14:textId="77777777" w:rsidTr="007D1FF4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2616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0CE7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3CAD3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D1FF4" w:rsidRPr="007D1FF4" w14:paraId="553FCB9A" w14:textId="77777777" w:rsidTr="007D1FF4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62BF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720B6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DED28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B72BA2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5B15A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05B3C3C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22679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2226"/>
        <w:gridCol w:w="3181"/>
      </w:tblGrid>
      <w:tr w:rsidR="007D1FF4" w:rsidRPr="007D1FF4" w14:paraId="28E0084A" w14:textId="77777777" w:rsidTr="007D1FF4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DFD7B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221AD1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BBA89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D1FF4" w:rsidRPr="007D1FF4" w14:paraId="2462772E" w14:textId="77777777" w:rsidTr="007D1FF4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AD5BA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080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FBF8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82E5D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8B869E8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5C3CC6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4332"/>
      </w:tblGrid>
      <w:tr w:rsidR="007D1FF4" w:rsidRPr="007D1FF4" w14:paraId="42F41C59" w14:textId="77777777" w:rsidTr="007D1FF4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5BDE6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2EDA7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D1FF4" w:rsidRPr="007D1FF4" w14:paraId="7BA2596C" w14:textId="77777777" w:rsidTr="007D1FF4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065C3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CC51B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4D826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E90F1DA" w14:textId="77777777" w:rsidR="007D1FF4" w:rsidRPr="007D1FF4" w:rsidRDefault="007D1FF4" w:rsidP="007D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7D1FF4" w:rsidRPr="007D1FF4">
          <w:pgSz w:w="12240" w:h="15840"/>
          <w:pgMar w:top="1134" w:right="850" w:bottom="1134" w:left="1701" w:header="720" w:footer="720" w:gutter="0"/>
          <w:cols w:space="720"/>
        </w:sectPr>
      </w:pPr>
    </w:p>
    <w:p w14:paraId="399B0DC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290"/>
      </w:tblGrid>
      <w:tr w:rsidR="007D1FF4" w:rsidRPr="007D1FF4" w14:paraId="2FFFB304" w14:textId="77777777" w:rsidTr="007D1FF4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DC51" w14:textId="77777777" w:rsidR="007D1FF4" w:rsidRPr="007D1FF4" w:rsidRDefault="007D1FF4" w:rsidP="007D1F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FC72D" w14:textId="77777777" w:rsidR="007D1FF4" w:rsidRPr="007D1FF4" w:rsidRDefault="007D1FF4" w:rsidP="007D1FF4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29B8C238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3.12.5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об определении назначения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эксплуатируемого капитального строения (здания,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сооружения), изолированного помещения,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машино-места, принадлежащих организациям,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образованным в результате реорганизации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организаций водопроводно-канализационного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хозяйства, а также организациям, определенным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принимающей стороной по объектам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водопроводно-канализационного хозяйства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рамках совершенствования структуры управления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водопроводно-канализационного хозяйства» </w:t>
            </w:r>
          </w:p>
        </w:tc>
      </w:tr>
    </w:tbl>
    <w:p w14:paraId="7F835DAA" w14:textId="77777777" w:rsidR="007D1FF4" w:rsidRPr="007D1FF4" w:rsidRDefault="007D1FF4" w:rsidP="007D1F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7D1FF4">
        <w:rPr>
          <w:rFonts w:ascii="Times New Roman" w:eastAsia="Times New Roman" w:hAnsi="Times New Roman" w:cs="Times New Roman"/>
          <w:lang w:eastAsia="ru-BY"/>
        </w:rPr>
        <w:t>Форма</w:t>
      </w:r>
    </w:p>
    <w:p w14:paraId="6DAD5251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Угловой штамп организации</w:t>
      </w:r>
    </w:p>
    <w:p w14:paraId="2D3BEE87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 № ____</w:t>
      </w:r>
    </w:p>
    <w:p w14:paraId="6F3A89AE" w14:textId="77777777" w:rsidR="007D1FF4" w:rsidRPr="007D1FF4" w:rsidRDefault="007D1FF4" w:rsidP="007D1F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(дата)</w:t>
      </w:r>
    </w:p>
    <w:p w14:paraId="33C0D3D8" w14:textId="77777777" w:rsidR="007D1FF4" w:rsidRPr="007D1FF4" w:rsidRDefault="007D1FF4" w:rsidP="007D1F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СПРАВКА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балансовой принадлежности и стоимости</w:t>
      </w:r>
    </w:p>
    <w:p w14:paraId="078BD439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 подтверждает, что объект</w:t>
      </w:r>
    </w:p>
    <w:p w14:paraId="1A593E84" w14:textId="77777777" w:rsidR="007D1FF4" w:rsidRPr="007D1FF4" w:rsidRDefault="007D1FF4" w:rsidP="007D1FF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6CBFFD15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недвижимого имущества ______________________________________________________,</w:t>
      </w:r>
    </w:p>
    <w:p w14:paraId="1C5CF223" w14:textId="77777777" w:rsidR="007D1FF4" w:rsidRPr="007D1FF4" w:rsidRDefault="007D1FF4" w:rsidP="007D1FF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(вид объекта недвижимого имущества и его наименование)</w:t>
      </w:r>
    </w:p>
    <w:p w14:paraId="34C1E495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расположенный по адресу: ____________________________________________________,</w:t>
      </w:r>
    </w:p>
    <w:p w14:paraId="0D6B06FE" w14:textId="77777777" w:rsidR="007D1FF4" w:rsidRPr="007D1FF4" w:rsidRDefault="007D1FF4" w:rsidP="007D1FF4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(местонахождение объекта недвижимого имущества)</w:t>
      </w:r>
    </w:p>
    <w:p w14:paraId="5DF7F019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является собственностью ____________________________________________ и находится</w:t>
      </w:r>
    </w:p>
    <w:p w14:paraId="0BC2E745" w14:textId="77777777" w:rsidR="007D1FF4" w:rsidRPr="007D1FF4" w:rsidRDefault="007D1FF4" w:rsidP="007D1FF4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(сведения о правообладателе)</w:t>
      </w:r>
    </w:p>
    <w:p w14:paraId="4F2F0307" w14:textId="77777777" w:rsidR="007D1FF4" w:rsidRPr="007D1FF4" w:rsidRDefault="007D1FF4" w:rsidP="007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балансе ___________________________________.</w:t>
      </w:r>
    </w:p>
    <w:p w14:paraId="59940FE3" w14:textId="77777777" w:rsidR="007D1FF4" w:rsidRPr="007D1FF4" w:rsidRDefault="007D1FF4" w:rsidP="007D1FF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D1FF4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20326A5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Переоцененная стоимость на дату ______ составляет _________ бел. рублей.</w:t>
      </w:r>
    </w:p>
    <w:p w14:paraId="492603D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Сумма накопленной амортизации на дату ______ составляет _________ бел. рублей.</w:t>
      </w:r>
    </w:p>
    <w:p w14:paraId="526D2099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Балансовая (остаточная) стоимость на дату ______ составляет _________ бел. рублей.</w:t>
      </w:r>
    </w:p>
    <w:p w14:paraId="3F8865D9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4021"/>
      </w:tblGrid>
      <w:tr w:rsidR="007D1FF4" w:rsidRPr="007D1FF4" w14:paraId="189B8720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0E9F" w14:textId="77777777" w:rsidR="007D1FF4" w:rsidRPr="007D1FF4" w:rsidRDefault="007D1FF4" w:rsidP="007D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5CCF8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50C74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D1FF4" w:rsidRPr="007D1FF4" w14:paraId="03041599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B86F5" w14:textId="77777777" w:rsidR="007D1FF4" w:rsidRPr="007D1FF4" w:rsidRDefault="007D1FF4" w:rsidP="007D1FF4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51E8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1CDE2" w14:textId="77777777" w:rsidR="007D1FF4" w:rsidRPr="007D1FF4" w:rsidRDefault="007D1FF4" w:rsidP="007D1FF4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7D1FF4" w:rsidRPr="007D1FF4" w14:paraId="394A349C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D2E6E" w14:textId="77777777" w:rsidR="007D1FF4" w:rsidRPr="007D1FF4" w:rsidRDefault="007D1FF4" w:rsidP="007D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B0401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56897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D1FF4" w:rsidRPr="007D1FF4" w14:paraId="47EF1684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10A6" w14:textId="77777777" w:rsidR="007D1FF4" w:rsidRPr="007D1FF4" w:rsidRDefault="007D1FF4" w:rsidP="007D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912F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B308" w14:textId="77777777"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D1FF4" w:rsidRPr="007D1FF4" w14:paraId="40146749" w14:textId="77777777" w:rsidTr="007D1FF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FB346" w14:textId="77777777" w:rsidR="007D1FF4" w:rsidRPr="007D1FF4" w:rsidRDefault="007D1FF4" w:rsidP="007D1FF4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D5ECB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6DD5" w14:textId="77777777" w:rsidR="007D1FF4" w:rsidRPr="007D1FF4" w:rsidRDefault="007D1FF4" w:rsidP="007D1FF4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69CB2C5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271EB9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68BB3A" w14:textId="77777777" w:rsidR="007D1FF4" w:rsidRPr="007D1FF4" w:rsidRDefault="007D1FF4" w:rsidP="007D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7D1FF4" w:rsidRPr="007D1FF4">
          <w:pgSz w:w="12240" w:h="15840"/>
          <w:pgMar w:top="1134" w:right="850" w:bottom="1134" w:left="1701" w:header="720" w:footer="720" w:gutter="0"/>
          <w:cols w:space="720"/>
        </w:sectPr>
      </w:pPr>
    </w:p>
    <w:p w14:paraId="67E38E1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7D1FF4" w:rsidRPr="007D1FF4" w14:paraId="77B9E32D" w14:textId="77777777" w:rsidTr="007D1FF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EE88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48E67" w14:textId="77777777" w:rsidR="007D1FF4" w:rsidRPr="007D1FF4" w:rsidRDefault="007D1FF4" w:rsidP="007D1FF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317EBB1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D1FF4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314D3B8C" w14:textId="77777777" w:rsidR="007D1FF4" w:rsidRPr="007D1FF4" w:rsidRDefault="007D1FF4" w:rsidP="007D1FF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D1FF4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7AF2299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733A8B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53DBE99D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369E1F4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B22A83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Гражданский кодекс Республики Беларусь;</w:t>
      </w:r>
    </w:p>
    <w:p w14:paraId="2B9BC2AF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1888DB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EB16CA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7A27EAA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FE20F7B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4E78C5B6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A45C3D7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7D1FF4" w:rsidRPr="007D1FF4" w14:paraId="24E05AB5" w14:textId="77777777" w:rsidTr="007D1FF4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6D816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C9AAF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70B7C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D1FF4" w:rsidRPr="007D1FF4" w14:paraId="5CCCFB8F" w14:textId="77777777" w:rsidTr="007D1FF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903E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E8719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1852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7D1FF4" w:rsidRPr="007D1FF4" w14:paraId="4FEC9BF1" w14:textId="77777777" w:rsidTr="007D1FF4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7C1C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50BE0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1551B6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3274AD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6DD45E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1790CF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BF23784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7D1FF4" w:rsidRPr="007D1FF4" w14:paraId="00CAFA47" w14:textId="77777777" w:rsidTr="007D1FF4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8A530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5DAEF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CDB04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D1FF4" w:rsidRPr="007D1FF4" w14:paraId="275C64B4" w14:textId="77777777" w:rsidTr="007D1FF4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036C2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решение, подтверждающее приобретательную давность на недвижимое имущество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17675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A64D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900EF5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9A7E0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CE0E4A0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7D1FF4" w:rsidRPr="007D1FF4" w14:paraId="094CED04" w14:textId="77777777" w:rsidTr="007D1FF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F960E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C7F50" w14:textId="77777777" w:rsidR="007D1FF4" w:rsidRPr="007D1FF4" w:rsidRDefault="007D1FF4" w:rsidP="007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D1FF4" w:rsidRPr="007D1FF4" w14:paraId="3E09B23D" w14:textId="77777777" w:rsidTr="007D1FF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7AD5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E290D" w14:textId="77777777"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D1F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50791D3" w14:textId="77777777" w:rsidR="007D1FF4" w:rsidRPr="007D1FF4" w:rsidRDefault="007D1FF4" w:rsidP="007D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D1FF4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91F5D1E" w14:textId="77777777" w:rsidR="007D1FF4" w:rsidRPr="0050076B" w:rsidRDefault="007D1FF4" w:rsidP="00DF444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5CCF08B" w14:textId="77777777" w:rsidR="00DF444B" w:rsidRPr="0050076B" w:rsidRDefault="00DF444B" w:rsidP="00DF444B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2234BE6B" w14:textId="77777777" w:rsidR="00081EE0" w:rsidRDefault="00081EE0" w:rsidP="008B7FD7">
      <w:pPr>
        <w:spacing w:after="0" w:line="320" w:lineRule="exact"/>
      </w:pPr>
    </w:p>
    <w:sectPr w:rsidR="00081EE0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4B"/>
    <w:rsid w:val="000002CC"/>
    <w:rsid w:val="00015F16"/>
    <w:rsid w:val="00081EE0"/>
    <w:rsid w:val="005171AB"/>
    <w:rsid w:val="005874AE"/>
    <w:rsid w:val="005976B0"/>
    <w:rsid w:val="005D06B5"/>
    <w:rsid w:val="005E72B2"/>
    <w:rsid w:val="00747A20"/>
    <w:rsid w:val="0076232F"/>
    <w:rsid w:val="007D11EB"/>
    <w:rsid w:val="007D1FF4"/>
    <w:rsid w:val="00863CC8"/>
    <w:rsid w:val="008A1BCB"/>
    <w:rsid w:val="008B7FD7"/>
    <w:rsid w:val="0096230D"/>
    <w:rsid w:val="009A6669"/>
    <w:rsid w:val="00B259D7"/>
    <w:rsid w:val="00C22DB2"/>
    <w:rsid w:val="00D32616"/>
    <w:rsid w:val="00DF444B"/>
    <w:rsid w:val="00E55864"/>
    <w:rsid w:val="00F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66F9"/>
  <w15:docId w15:val="{B93D47AA-CAEB-472A-9EF1-F9AB18A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F44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7D1F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7D1FF4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p">
    <w:name w:val="titlep"/>
    <w:basedOn w:val="a"/>
    <w:rsid w:val="007D1F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D1FF4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7D1FF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D1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D1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7D1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D1F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D1F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7D1FF4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ppend1">
    <w:name w:val="append1"/>
    <w:basedOn w:val="a"/>
    <w:rsid w:val="007D1FF4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7D1FF4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7D1FF4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7D1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D1F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D1F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endform">
    <w:name w:val="endform"/>
    <w:basedOn w:val="a"/>
    <w:rsid w:val="007D1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D1F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1F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1F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1FF4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7D1FF4"/>
    <w:rPr>
      <w:rFonts w:ascii="Symbol" w:hAnsi="Symbol" w:hint="default"/>
    </w:rPr>
  </w:style>
  <w:style w:type="character" w:customStyle="1" w:styleId="post">
    <w:name w:val="post"/>
    <w:basedOn w:val="a0"/>
    <w:rsid w:val="007D1F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1FF4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Strong"/>
    <w:basedOn w:val="a0"/>
    <w:uiPriority w:val="22"/>
    <w:qFormat/>
    <w:rsid w:val="00597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7</cp:revision>
  <dcterms:created xsi:type="dcterms:W3CDTF">2023-08-31T13:16:00Z</dcterms:created>
  <dcterms:modified xsi:type="dcterms:W3CDTF">2023-09-14T13:27:00Z</dcterms:modified>
</cp:coreProperties>
</file>