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6569" w14:textId="3FDAAB57" w:rsidR="004F57D3" w:rsidRDefault="004F57D3" w:rsidP="00701760">
      <w:pPr>
        <w:tabs>
          <w:tab w:val="center" w:pos="4960"/>
        </w:tabs>
        <w:rPr>
          <w:szCs w:val="18"/>
        </w:rPr>
      </w:pPr>
      <w:bookmarkStart w:id="0" w:name="_Hlk35616042"/>
      <w:bookmarkStart w:id="1" w:name="_GoBack"/>
      <w:bookmarkEnd w:id="1"/>
    </w:p>
    <w:p w14:paraId="45227616" w14:textId="77777777" w:rsidR="0078348C" w:rsidRDefault="0078348C" w:rsidP="0078348C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  ИЗВЕЩЕНИЕ О ПРОВЕДЕНИИ ЭЛЕКТРОННЫХ ТОРГОВ </w:t>
      </w:r>
    </w:p>
    <w:p w14:paraId="5619022F" w14:textId="77777777" w:rsidR="0078348C" w:rsidRDefault="0078348C" w:rsidP="0078348C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по продаже земельных участков в частную собственность </w:t>
      </w:r>
    </w:p>
    <w:p w14:paraId="187596E6" w14:textId="77777777" w:rsidR="0078348C" w:rsidRDefault="0078348C" w:rsidP="0078348C">
      <w:pPr>
        <w:spacing w:line="240" w:lineRule="exact"/>
        <w:jc w:val="center"/>
        <w:rPr>
          <w:b/>
          <w:bCs/>
        </w:rPr>
      </w:pPr>
    </w:p>
    <w:p w14:paraId="722AB684" w14:textId="77777777" w:rsidR="0078348C" w:rsidRDefault="0078348C" w:rsidP="0078348C">
      <w:pPr>
        <w:spacing w:line="240" w:lineRule="exact"/>
      </w:pPr>
      <w:r>
        <w:rPr>
          <w:b/>
          <w:bCs/>
        </w:rPr>
        <w:t>Организатор электронных торгов:</w:t>
      </w:r>
      <w:r>
        <w:t xml:space="preserve"> </w:t>
      </w:r>
      <w:r>
        <w:rPr>
          <w:b/>
        </w:rPr>
        <w:t>Голоцкий</w:t>
      </w:r>
      <w:r>
        <w:rPr>
          <w:b/>
          <w:bCs/>
        </w:rPr>
        <w:t xml:space="preserve"> сельский исполнительный комитет</w:t>
      </w:r>
      <w:r>
        <w:t>, Минский область, Пуховичский район</w:t>
      </w:r>
      <w:r>
        <w:rPr>
          <w:b/>
          <w:bCs/>
        </w:rPr>
        <w:t>, аг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олоцк, ул. Центральная, 11, </w:t>
      </w:r>
      <w:r>
        <w:t>тел. (801713)68589, 68636, 68799.</w:t>
      </w:r>
    </w:p>
    <w:p w14:paraId="6BA8D24C" w14:textId="77777777" w:rsidR="0078348C" w:rsidRDefault="0078348C" w:rsidP="0078348C">
      <w:pPr>
        <w:spacing w:line="240" w:lineRule="exact"/>
      </w:pPr>
      <w:r w:rsidRPr="006B1C0B">
        <w:rPr>
          <w:b/>
          <w:bCs/>
        </w:rPr>
        <w:t xml:space="preserve">Оператор электронной торговой площадки: </w:t>
      </w:r>
      <w:r w:rsidRPr="00440B87">
        <w:t>открытое</w:t>
      </w:r>
      <w:r w:rsidRPr="006B1C0B">
        <w:t xml:space="preserve"> акционерное общество «</w:t>
      </w:r>
      <w:r>
        <w:t>Белорусская универсальная товарная биржа»</w:t>
      </w:r>
    </w:p>
    <w:p w14:paraId="4698A0A0" w14:textId="77777777" w:rsidR="0078348C" w:rsidRPr="00440B87" w:rsidRDefault="0078348C" w:rsidP="0078348C">
      <w:pPr>
        <w:spacing w:line="240" w:lineRule="exact"/>
      </w:pPr>
      <w:r w:rsidRPr="00440B87">
        <w:rPr>
          <w:b/>
          <w:bCs/>
        </w:rPr>
        <w:t xml:space="preserve">Электронный адрес электронной торговой площадки: </w:t>
      </w:r>
      <w:r w:rsidRPr="00440B87">
        <w:rPr>
          <w:u w:val="single"/>
          <w:lang w:val="en-US"/>
        </w:rPr>
        <w:t>www</w:t>
      </w:r>
      <w:r w:rsidRPr="00440B87">
        <w:rPr>
          <w:u w:val="single"/>
        </w:rPr>
        <w:t>.</w:t>
      </w:r>
      <w:r w:rsidRPr="00440B87">
        <w:rPr>
          <w:u w:val="single"/>
          <w:lang w:val="en-US"/>
        </w:rPr>
        <w:t>et</w:t>
      </w:r>
      <w:r w:rsidRPr="00440B87">
        <w:rPr>
          <w:u w:val="single"/>
        </w:rPr>
        <w:t>.</w:t>
      </w:r>
      <w:proofErr w:type="spellStart"/>
      <w:r w:rsidRPr="00440B87">
        <w:rPr>
          <w:u w:val="single"/>
          <w:lang w:val="en-US"/>
        </w:rPr>
        <w:t>butb</w:t>
      </w:r>
      <w:proofErr w:type="spellEnd"/>
      <w:r w:rsidRPr="00440B87">
        <w:rPr>
          <w:u w:val="single"/>
        </w:rPr>
        <w:t>.</w:t>
      </w:r>
      <w:r w:rsidRPr="00440B87">
        <w:rPr>
          <w:u w:val="single"/>
          <w:lang w:val="en-US"/>
        </w:rPr>
        <w:t>by</w:t>
      </w:r>
      <w:r w:rsidRPr="00440B87">
        <w:t xml:space="preserve">  </w:t>
      </w:r>
    </w:p>
    <w:p w14:paraId="6856ED12" w14:textId="77777777" w:rsidR="0078348C" w:rsidRPr="00440B87" w:rsidRDefault="0078348C" w:rsidP="0078348C">
      <w:pPr>
        <w:spacing w:line="240" w:lineRule="exact"/>
      </w:pPr>
      <w:r w:rsidRPr="00440B87">
        <w:rPr>
          <w:b/>
          <w:bCs/>
        </w:rPr>
        <w:t xml:space="preserve">Дата проведения электронных торгов: </w:t>
      </w:r>
      <w:r>
        <w:rPr>
          <w:b/>
          <w:bCs/>
          <w:lang w:val="be-BY"/>
        </w:rPr>
        <w:t>1 декабря</w:t>
      </w:r>
      <w:r>
        <w:rPr>
          <w:b/>
          <w:bCs/>
        </w:rPr>
        <w:t xml:space="preserve"> </w:t>
      </w:r>
      <w:r w:rsidRPr="00440B87">
        <w:rPr>
          <w:b/>
          <w:bCs/>
        </w:rPr>
        <w:t>202</w:t>
      </w:r>
      <w:r>
        <w:rPr>
          <w:b/>
          <w:bCs/>
        </w:rPr>
        <w:t>3</w:t>
      </w:r>
      <w:r w:rsidRPr="00440B87">
        <w:rPr>
          <w:b/>
          <w:bCs/>
        </w:rPr>
        <w:t>г.</w:t>
      </w:r>
    </w:p>
    <w:p w14:paraId="69D1A84C" w14:textId="77777777" w:rsidR="0078348C" w:rsidRDefault="0078348C" w:rsidP="0078348C">
      <w:pPr>
        <w:spacing w:line="240" w:lineRule="exact"/>
        <w:rPr>
          <w:b/>
          <w:bCs/>
          <w:color w:val="FF0000"/>
        </w:rPr>
      </w:pPr>
      <w:r w:rsidRPr="00440B87">
        <w:rPr>
          <w:b/>
          <w:bCs/>
        </w:rPr>
        <w:t>Время проведения</w:t>
      </w:r>
      <w:r>
        <w:rPr>
          <w:b/>
          <w:bCs/>
        </w:rPr>
        <w:t xml:space="preserve"> электронных торгов устанавливается </w:t>
      </w:r>
      <w:r>
        <w:t>ОАО «Белорусская универсальная товарная биржа» на электронной торговой площадке «БУТБ-Имущество»</w:t>
      </w:r>
    </w:p>
    <w:tbl>
      <w:tblPr>
        <w:tblpPr w:leftFromText="180" w:rightFromText="180" w:bottomFromText="160" w:vertAnchor="text" w:horzAnchor="margin" w:tblpX="-1390" w:tblpY="164"/>
        <w:tblW w:w="1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824"/>
        <w:gridCol w:w="2978"/>
        <w:gridCol w:w="1134"/>
        <w:gridCol w:w="1986"/>
        <w:gridCol w:w="992"/>
        <w:gridCol w:w="850"/>
        <w:gridCol w:w="1270"/>
      </w:tblGrid>
      <w:tr w:rsidR="0078348C" w14:paraId="4505C1DC" w14:textId="77777777" w:rsidTr="00B152F1">
        <w:trPr>
          <w:trHeight w:val="9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3266DE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>№ лота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A124C5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>Адрес</w:t>
            </w:r>
          </w:p>
          <w:p w14:paraId="0C0C7668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  <w:rPr>
                <w:lang w:val="en-US"/>
              </w:rPr>
            </w:pPr>
            <w:r>
              <w:t>земельного участка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72947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>Кадастровый номер; целевое назначение земельного участка;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677D28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 xml:space="preserve">Площадь земельного участка, </w:t>
            </w:r>
            <w:proofErr w:type="gramStart"/>
            <w:r>
              <w:rPr>
                <w:i/>
                <w:iCs/>
              </w:rPr>
              <w:t>га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3944BE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>Инженерная инфраструктура (возможность подключения)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0F055D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 xml:space="preserve">Кадастровая </w:t>
            </w:r>
            <w:proofErr w:type="spellStart"/>
            <w:r>
              <w:t>цена</w:t>
            </w:r>
            <w:proofErr w:type="gramStart"/>
            <w:r>
              <w:t>,</w:t>
            </w:r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4DA08B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proofErr w:type="spellStart"/>
            <w:r>
              <w:t>Задаток</w:t>
            </w:r>
            <w:proofErr w:type="gramStart"/>
            <w:r>
              <w:t>,</w:t>
            </w:r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14D395" w14:textId="77777777" w:rsidR="0078348C" w:rsidRDefault="0078348C" w:rsidP="00B152F1">
            <w:pPr>
              <w:tabs>
                <w:tab w:val="center" w:pos="4960"/>
              </w:tabs>
              <w:spacing w:line="256" w:lineRule="auto"/>
              <w:jc w:val="center"/>
            </w:pPr>
            <w:r>
              <w:t xml:space="preserve">Расходы по </w:t>
            </w:r>
            <w:proofErr w:type="spellStart"/>
            <w:r>
              <w:t>подготовке</w:t>
            </w:r>
            <w:proofErr w:type="gramStart"/>
            <w:r>
              <w:t>,</w:t>
            </w:r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>уб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78348C" w14:paraId="76971528" w14:textId="77777777" w:rsidTr="00B152F1">
        <w:trPr>
          <w:trHeight w:val="11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B00BF" w14:textId="77777777" w:rsidR="0078348C" w:rsidRPr="00F76779" w:rsidRDefault="0078348C" w:rsidP="00B152F1">
            <w:pPr>
              <w:spacing w:line="256" w:lineRule="auto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86179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rPr>
                <w:lang w:val="be-BY"/>
              </w:rPr>
            </w:pPr>
            <w:r>
              <w:t xml:space="preserve">Минская область, Пуховичский р-н, </w:t>
            </w:r>
            <w:r>
              <w:rPr>
                <w:lang w:val="be-BY"/>
              </w:rPr>
              <w:t>аг</w:t>
            </w:r>
            <w:proofErr w:type="gramStart"/>
            <w:r>
              <w:rPr>
                <w:lang w:val="be-BY"/>
              </w:rPr>
              <w:t>.З</w:t>
            </w:r>
            <w:proofErr w:type="gramEnd"/>
            <w:r>
              <w:rPr>
                <w:lang w:val="be-BY"/>
              </w:rPr>
              <w:t>азерье,</w:t>
            </w:r>
          </w:p>
          <w:p w14:paraId="1D1040BE" w14:textId="77777777" w:rsidR="0078348C" w:rsidRPr="00F76779" w:rsidRDefault="0078348C" w:rsidP="00B152F1">
            <w:pPr>
              <w:tabs>
                <w:tab w:val="center" w:pos="4960"/>
              </w:tabs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ул.Речная, уч.7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06E13" w14:textId="77777777" w:rsidR="0078348C" w:rsidRPr="000D5BF7" w:rsidRDefault="0078348C" w:rsidP="00B152F1">
            <w:pPr>
              <w:tabs>
                <w:tab w:val="center" w:pos="4960"/>
              </w:tabs>
              <w:spacing w:line="240" w:lineRule="exact"/>
            </w:pPr>
            <w:r w:rsidRPr="000D5BF7">
              <w:t>6244825</w:t>
            </w:r>
            <w:r>
              <w:rPr>
                <w:lang w:val="be-BY"/>
              </w:rPr>
              <w:t>01801000298</w:t>
            </w:r>
          </w:p>
          <w:p w14:paraId="26DB9975" w14:textId="77777777" w:rsidR="0078348C" w:rsidRPr="000D5BF7" w:rsidRDefault="0078348C" w:rsidP="00B152F1">
            <w:pPr>
              <w:tabs>
                <w:tab w:val="center" w:pos="4960"/>
              </w:tabs>
              <w:spacing w:line="240" w:lineRule="exact"/>
            </w:pPr>
            <w:r>
              <w:t>строительство и обслуживание одноквартирного жилого дома;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AED14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>0,1</w:t>
            </w:r>
            <w:r>
              <w:rPr>
                <w:lang w:val="be-BY"/>
              </w:rPr>
              <w:t>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5EE5C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both"/>
            </w:pPr>
            <w:r>
              <w:t>Сети</w:t>
            </w:r>
          </w:p>
          <w:p w14:paraId="10160DF3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both"/>
            </w:pPr>
            <w:r>
              <w:t>электроснабжения</w:t>
            </w:r>
          </w:p>
          <w:p w14:paraId="3921E48A" w14:textId="77777777" w:rsidR="0078348C" w:rsidRDefault="0078348C" w:rsidP="00B152F1">
            <w:pPr>
              <w:tabs>
                <w:tab w:val="center" w:pos="4960"/>
              </w:tabs>
              <w:spacing w:line="280" w:lineRule="exact"/>
              <w:jc w:val="both"/>
            </w:pPr>
            <w:r>
              <w:t>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963FD" w14:textId="77777777" w:rsidR="0078348C" w:rsidRDefault="0078348C" w:rsidP="00B152F1">
            <w:pPr>
              <w:spacing w:line="256" w:lineRule="auto"/>
              <w:jc w:val="both"/>
            </w:pPr>
            <w:r>
              <w:t>1</w:t>
            </w:r>
            <w:r>
              <w:rPr>
                <w:lang w:val="be-BY"/>
              </w:rPr>
              <w:t>5040,50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DC34A" w14:textId="77777777" w:rsidR="0078348C" w:rsidRDefault="0078348C" w:rsidP="00B152F1">
            <w:pPr>
              <w:spacing w:line="25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1504,05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9DAAE" w14:textId="77777777" w:rsidR="0078348C" w:rsidRPr="00F76779" w:rsidRDefault="0078348C" w:rsidP="00B152F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2578,55</w:t>
            </w:r>
          </w:p>
        </w:tc>
      </w:tr>
      <w:tr w:rsidR="0078348C" w14:paraId="13322261" w14:textId="77777777" w:rsidTr="00B152F1">
        <w:trPr>
          <w:trHeight w:val="11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139878" w14:textId="77777777" w:rsidR="0078348C" w:rsidRDefault="0078348C" w:rsidP="00B152F1">
            <w:pPr>
              <w:spacing w:line="256" w:lineRule="auto"/>
            </w:pPr>
            <w: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CCEDAB" w14:textId="77777777" w:rsidR="0078348C" w:rsidRPr="00F76779" w:rsidRDefault="0078348C" w:rsidP="00B152F1">
            <w:pPr>
              <w:tabs>
                <w:tab w:val="center" w:pos="4960"/>
              </w:tabs>
              <w:spacing w:line="240" w:lineRule="exact"/>
              <w:rPr>
                <w:lang w:val="be-BY"/>
              </w:rPr>
            </w:pPr>
            <w:r>
              <w:t xml:space="preserve">Минская область, Пуховичский р-н,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озянинки</w:t>
            </w:r>
            <w:proofErr w:type="spellEnd"/>
            <w:r>
              <w:t xml:space="preserve">, </w:t>
            </w:r>
            <w:proofErr w:type="spellStart"/>
            <w:r>
              <w:t>ул.В.Мысливца</w:t>
            </w:r>
            <w:proofErr w:type="spellEnd"/>
            <w:r>
              <w:t>,</w:t>
            </w:r>
            <w:r>
              <w:rPr>
                <w:lang w:val="be-BY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663D5" w14:textId="77777777" w:rsidR="0078348C" w:rsidRPr="00F76779" w:rsidRDefault="0078348C" w:rsidP="00B152F1">
            <w:pPr>
              <w:tabs>
                <w:tab w:val="center" w:pos="4960"/>
              </w:tabs>
              <w:spacing w:line="240" w:lineRule="exact"/>
              <w:rPr>
                <w:lang w:val="be-BY"/>
              </w:rPr>
            </w:pPr>
            <w:r w:rsidRPr="000D5BF7">
              <w:t>6244825</w:t>
            </w:r>
            <w:r>
              <w:t>0</w:t>
            </w:r>
            <w:r>
              <w:rPr>
                <w:lang w:val="be-BY"/>
              </w:rPr>
              <w:t>6101000219</w:t>
            </w:r>
          </w:p>
          <w:p w14:paraId="50F0AA62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</w:pPr>
            <w:r>
              <w:t>строительство и обслуживание одноквартирного жилого дома;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C560CC" w14:textId="77777777" w:rsidR="0078348C" w:rsidRPr="00F76779" w:rsidRDefault="0078348C" w:rsidP="00B152F1">
            <w:pPr>
              <w:tabs>
                <w:tab w:val="center" w:pos="4960"/>
              </w:tabs>
              <w:spacing w:line="240" w:lineRule="exact"/>
              <w:jc w:val="center"/>
              <w:rPr>
                <w:lang w:val="be-BY"/>
              </w:rPr>
            </w:pPr>
            <w:r>
              <w:t>0,</w:t>
            </w:r>
            <w:r>
              <w:rPr>
                <w:lang w:val="be-BY"/>
              </w:rPr>
              <w:t>1483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1F3ADE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both"/>
            </w:pPr>
            <w:r>
              <w:t>Сети электроснабжения</w:t>
            </w:r>
          </w:p>
          <w:p w14:paraId="2F221870" w14:textId="77777777" w:rsidR="0078348C" w:rsidRDefault="0078348C" w:rsidP="00B152F1">
            <w:pPr>
              <w:tabs>
                <w:tab w:val="center" w:pos="4960"/>
              </w:tabs>
              <w:spacing w:line="280" w:lineRule="exact"/>
              <w:jc w:val="both"/>
            </w:pPr>
            <w:r>
              <w:t>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104698" w14:textId="77777777" w:rsidR="0078348C" w:rsidRPr="00F76779" w:rsidRDefault="0078348C" w:rsidP="00B152F1">
            <w:pPr>
              <w:spacing w:line="256" w:lineRule="auto"/>
              <w:jc w:val="both"/>
              <w:rPr>
                <w:bCs/>
                <w:lang w:val="be-BY"/>
              </w:rPr>
            </w:pPr>
            <w:r>
              <w:t>10</w:t>
            </w:r>
            <w:r>
              <w:rPr>
                <w:lang w:val="be-BY"/>
              </w:rPr>
              <w:t>484,81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71211D" w14:textId="77777777" w:rsidR="0078348C" w:rsidRPr="00F76779" w:rsidRDefault="0078348C" w:rsidP="00B152F1">
            <w:pPr>
              <w:spacing w:line="256" w:lineRule="auto"/>
              <w:jc w:val="both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1048,48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1044F5" w14:textId="77777777" w:rsidR="0078348C" w:rsidRPr="00F76779" w:rsidRDefault="0078348C" w:rsidP="00B152F1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2240,07</w:t>
            </w:r>
          </w:p>
        </w:tc>
      </w:tr>
      <w:tr w:rsidR="0078348C" w14:paraId="4882F6E9" w14:textId="77777777" w:rsidTr="00B152F1">
        <w:trPr>
          <w:trHeight w:val="11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D9FA2" w14:textId="77777777" w:rsidR="0078348C" w:rsidRDefault="0078348C" w:rsidP="00B152F1">
            <w:pPr>
              <w:spacing w:line="256" w:lineRule="auto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1CCC2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</w:pPr>
            <w:r>
              <w:t>Минская область, Пуховичский</w:t>
            </w:r>
          </w:p>
          <w:p w14:paraId="6CD9368B" w14:textId="77777777" w:rsidR="0078348C" w:rsidRPr="00F76779" w:rsidRDefault="0078348C" w:rsidP="00B152F1">
            <w:pPr>
              <w:tabs>
                <w:tab w:val="center" w:pos="4960"/>
              </w:tabs>
              <w:spacing w:line="240" w:lineRule="exact"/>
              <w:rPr>
                <w:lang w:val="be-BY"/>
              </w:rPr>
            </w:pPr>
            <w:r>
              <w:t xml:space="preserve">р-н,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елицианово</w:t>
            </w:r>
            <w:proofErr w:type="spellEnd"/>
            <w:r>
              <w:t>, ул.</w:t>
            </w:r>
            <w:r>
              <w:rPr>
                <w:lang w:val="be-BY"/>
              </w:rPr>
              <w:t>Лугавая,13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E6D4D" w14:textId="77777777" w:rsidR="0078348C" w:rsidRPr="000D5BF7" w:rsidRDefault="0078348C" w:rsidP="00B152F1">
            <w:pPr>
              <w:tabs>
                <w:tab w:val="center" w:pos="4960"/>
              </w:tabs>
              <w:spacing w:line="240" w:lineRule="exact"/>
            </w:pPr>
            <w:r w:rsidRPr="000D5BF7">
              <w:t>6244825</w:t>
            </w:r>
            <w:r>
              <w:t>0560100016</w:t>
            </w:r>
            <w:r>
              <w:rPr>
                <w:lang w:val="be-BY"/>
              </w:rPr>
              <w:t>6</w:t>
            </w:r>
          </w:p>
          <w:p w14:paraId="18841817" w14:textId="77777777" w:rsidR="0078348C" w:rsidRPr="000D5BF7" w:rsidRDefault="0078348C" w:rsidP="00B152F1">
            <w:pPr>
              <w:tabs>
                <w:tab w:val="center" w:pos="4960"/>
              </w:tabs>
              <w:spacing w:line="240" w:lineRule="exact"/>
            </w:pPr>
            <w:r>
              <w:t>строительство и обслуживание одноквартирного жилого дома;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CDA29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center"/>
            </w:pPr>
            <w:r>
              <w:t>0,</w:t>
            </w:r>
            <w:r>
              <w:rPr>
                <w:lang w:val="be-BY"/>
              </w:rPr>
              <w:t>0982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A2C64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both"/>
            </w:pPr>
            <w:r>
              <w:t>Сети электроснабжения</w:t>
            </w:r>
          </w:p>
          <w:p w14:paraId="3E35B578" w14:textId="77777777" w:rsidR="0078348C" w:rsidRDefault="0078348C" w:rsidP="00B152F1">
            <w:pPr>
              <w:tabs>
                <w:tab w:val="center" w:pos="4960"/>
              </w:tabs>
              <w:spacing w:line="240" w:lineRule="exact"/>
              <w:jc w:val="both"/>
            </w:pPr>
            <w: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F9ED4" w14:textId="77777777" w:rsidR="0078348C" w:rsidRPr="00F76779" w:rsidRDefault="0078348C" w:rsidP="00B152F1">
            <w:pPr>
              <w:spacing w:line="25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6157,14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CFA84" w14:textId="77777777" w:rsidR="0078348C" w:rsidRPr="00F76779" w:rsidRDefault="0078348C" w:rsidP="00B152F1">
            <w:pPr>
              <w:spacing w:line="256" w:lineRule="auto"/>
              <w:jc w:val="both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615,71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36913" w14:textId="77777777" w:rsidR="0078348C" w:rsidRPr="00F76779" w:rsidRDefault="0078348C" w:rsidP="00B152F1">
            <w:pPr>
              <w:spacing w:line="256" w:lineRule="auto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2277,22</w:t>
            </w:r>
          </w:p>
        </w:tc>
      </w:tr>
    </w:tbl>
    <w:p w14:paraId="63472FF8" w14:textId="77777777" w:rsidR="0078348C" w:rsidRDefault="0078348C" w:rsidP="0078348C">
      <w:pPr>
        <w:tabs>
          <w:tab w:val="center" w:pos="567"/>
        </w:tabs>
        <w:spacing w:line="280" w:lineRule="exact"/>
        <w:jc w:val="both"/>
        <w:rPr>
          <w:b/>
          <w:color w:val="FF0000"/>
        </w:rPr>
      </w:pPr>
    </w:p>
    <w:p w14:paraId="3D082971" w14:textId="77777777" w:rsidR="0078348C" w:rsidRDefault="0078348C" w:rsidP="0078348C">
      <w:pPr>
        <w:tabs>
          <w:tab w:val="center" w:pos="567"/>
        </w:tabs>
        <w:spacing w:line="280" w:lineRule="exact"/>
        <w:jc w:val="both"/>
        <w:rPr>
          <w:sz w:val="28"/>
          <w:szCs w:val="28"/>
          <w:lang w:eastAsia="en-US"/>
        </w:rPr>
      </w:pPr>
      <w:r w:rsidRPr="0078348C">
        <w:rPr>
          <w:b/>
        </w:rPr>
        <w:t>Задаток для участия в электронных торгах перечисляется</w:t>
      </w:r>
      <w:r w:rsidRPr="0078348C">
        <w:rPr>
          <w:bCs/>
        </w:rPr>
        <w:t xml:space="preserve"> на </w:t>
      </w:r>
      <w:r w:rsidRPr="0078348C">
        <w:rPr>
          <w:szCs w:val="30"/>
        </w:rPr>
        <w:t xml:space="preserve">Главное управление </w:t>
      </w:r>
      <w:r>
        <w:rPr>
          <w:szCs w:val="30"/>
        </w:rPr>
        <w:t xml:space="preserve">Министерства финансов Республики Беларусь по Минской области, </w:t>
      </w:r>
      <w:r>
        <w:rPr>
          <w:rFonts w:ascii="Times New Roman CYR" w:hAnsi="Times New Roman CYR" w:cs="Times New Roman CYR"/>
          <w:szCs w:val="30"/>
        </w:rPr>
        <w:t xml:space="preserve">расчётный счёт </w:t>
      </w:r>
      <w:r>
        <w:rPr>
          <w:szCs w:val="28"/>
        </w:rPr>
        <w:t xml:space="preserve">BY11AKBB36006250500040000000, </w:t>
      </w:r>
      <w:r>
        <w:rPr>
          <w:szCs w:val="30"/>
        </w:rPr>
        <w:t>ОАО «АСБ «Беларусбанк»</w:t>
      </w:r>
      <w:r>
        <w:rPr>
          <w:szCs w:val="28"/>
        </w:rPr>
        <w:t xml:space="preserve">, код банка AKBBBY2X, </w:t>
      </w:r>
      <w:r>
        <w:rPr>
          <w:szCs w:val="30"/>
        </w:rPr>
        <w:t xml:space="preserve">УНН 600537220, </w:t>
      </w:r>
      <w:r>
        <w:rPr>
          <w:szCs w:val="28"/>
        </w:rPr>
        <w:t xml:space="preserve">назначение платежа </w:t>
      </w:r>
      <w:r>
        <w:rPr>
          <w:rFonts w:ascii="Times New Roman CYR" w:hAnsi="Times New Roman CYR" w:cs="Times New Roman CYR"/>
          <w:b/>
          <w:szCs w:val="30"/>
        </w:rPr>
        <w:t>внесение суммы задатка на участие в торгах</w:t>
      </w:r>
      <w:proofErr w:type="gramStart"/>
      <w:r>
        <w:rPr>
          <w:rFonts w:ascii="Times New Roman CYR" w:hAnsi="Times New Roman CYR" w:cs="Times New Roman CYR"/>
          <w:b/>
          <w:szCs w:val="30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szCs w:val="30"/>
        </w:rPr>
        <w:t xml:space="preserve"> код платежа </w:t>
      </w:r>
      <w:r>
        <w:rPr>
          <w:szCs w:val="28"/>
        </w:rPr>
        <w:t>04901.</w:t>
      </w:r>
    </w:p>
    <w:p w14:paraId="7D2AA08D" w14:textId="77777777" w:rsidR="0078348C" w:rsidRDefault="0078348C" w:rsidP="0078348C">
      <w:pPr>
        <w:spacing w:line="240" w:lineRule="exact"/>
        <w:ind w:firstLine="28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Срок внесения задатка – </w:t>
      </w:r>
      <w:r>
        <w:rPr>
          <w:color w:val="000000"/>
          <w:spacing w:val="-2"/>
        </w:rPr>
        <w:t xml:space="preserve">до подачи заявления на участие в электронных торгах. </w:t>
      </w:r>
      <w:r>
        <w:rPr>
          <w:b/>
          <w:bCs/>
          <w:color w:val="000000"/>
          <w:spacing w:val="-2"/>
        </w:rPr>
        <w:t xml:space="preserve">Назначение платежа: </w:t>
      </w:r>
      <w:r>
        <w:rPr>
          <w:color w:val="000000"/>
          <w:spacing w:val="-2"/>
        </w:rPr>
        <w:t>внесение суммы задатка на участие в торгах.</w:t>
      </w:r>
      <w:r>
        <w:rPr>
          <w:b/>
          <w:bCs/>
          <w:color w:val="000000"/>
          <w:spacing w:val="-2"/>
        </w:rPr>
        <w:t xml:space="preserve"> Окончание приема заявлений на участие в электронных торгах </w:t>
      </w:r>
      <w:r>
        <w:rPr>
          <w:color w:val="000000"/>
          <w:spacing w:val="-2"/>
        </w:rPr>
        <w:t xml:space="preserve">с прилагаемыми к ним документами – </w:t>
      </w:r>
      <w:r>
        <w:rPr>
          <w:b/>
          <w:bCs/>
          <w:color w:val="000000"/>
          <w:spacing w:val="-2"/>
        </w:rPr>
        <w:t>28</w:t>
      </w:r>
      <w:r>
        <w:rPr>
          <w:b/>
          <w:bCs/>
          <w:color w:val="000000"/>
          <w:spacing w:val="-2"/>
          <w:lang w:val="be-BY"/>
        </w:rPr>
        <w:t xml:space="preserve"> ноября </w:t>
      </w:r>
      <w:r>
        <w:rPr>
          <w:b/>
          <w:bCs/>
          <w:color w:val="000000"/>
          <w:spacing w:val="-2"/>
        </w:rPr>
        <w:t>2023</w:t>
      </w:r>
      <w:r w:rsidRPr="00F37924">
        <w:rPr>
          <w:b/>
          <w:bCs/>
          <w:color w:val="000000"/>
          <w:spacing w:val="-2"/>
        </w:rPr>
        <w:t xml:space="preserve">г. </w:t>
      </w:r>
      <w:r>
        <w:rPr>
          <w:b/>
          <w:bCs/>
          <w:color w:val="000000"/>
          <w:spacing w:val="-2"/>
        </w:rPr>
        <w:t>до 15.00</w:t>
      </w:r>
    </w:p>
    <w:p w14:paraId="675E2C85" w14:textId="77777777" w:rsidR="0078348C" w:rsidRDefault="0078348C" w:rsidP="0078348C">
      <w:pPr>
        <w:spacing w:line="240" w:lineRule="exact"/>
        <w:ind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Лицо, желающее принять участие в электронных торгах, в отношении нескольких предметов электронных торгов, вносит задатки в размере, установленном для каждого из этих предметов торгов. Оплата стоимости предметов торгов осуществляется по безналичному расчету за белорусские рубли. 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(понедельник-пятница,8:30-13:00, 14:00-17:30).</w:t>
      </w:r>
    </w:p>
    <w:p w14:paraId="22DEC85B" w14:textId="77777777" w:rsidR="0078348C" w:rsidRDefault="0078348C" w:rsidP="0078348C">
      <w:pPr>
        <w:spacing w:line="240" w:lineRule="exact"/>
        <w:ind w:firstLine="284"/>
        <w:jc w:val="both"/>
        <w:rPr>
          <w:spacing w:val="-2"/>
        </w:rPr>
      </w:pPr>
      <w:proofErr w:type="gramStart"/>
      <w:r>
        <w:rPr>
          <w:color w:val="000000"/>
          <w:spacing w:val="-2"/>
        </w:rPr>
        <w:t>Электронные торги</w:t>
      </w:r>
      <w:r>
        <w:rPr>
          <w:spacing w:val="-2"/>
        </w:rPr>
        <w:t xml:space="preserve"> проводятся в порядке, установленном Положением о порядке проведения </w:t>
      </w:r>
      <w:r>
        <w:rPr>
          <w:color w:val="000000"/>
          <w:spacing w:val="-2"/>
        </w:rPr>
        <w:t>электронных торгах</w:t>
      </w:r>
      <w:r>
        <w:rPr>
          <w:spacing w:val="-2"/>
        </w:rPr>
        <w:t xml:space="preserve">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в частную собственность,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прав на </w:t>
      </w:r>
      <w:r w:rsidRPr="00440B87">
        <w:rPr>
          <w:spacing w:val="-2"/>
        </w:rPr>
        <w:lastRenderedPageBreak/>
        <w:t>электронной торговой площадке</w:t>
      </w:r>
      <w:r>
        <w:rPr>
          <w:spacing w:val="-2"/>
        </w:rPr>
        <w:t xml:space="preserve"> </w:t>
      </w:r>
      <w:r>
        <w:rPr>
          <w:bCs/>
        </w:rPr>
        <w:t>ОАО</w:t>
      </w:r>
      <w:proofErr w:type="gramEnd"/>
      <w:r>
        <w:rPr>
          <w:bCs/>
        </w:rPr>
        <w:t xml:space="preserve"> «Белорусская универсальная товарная биржа» от 29.12.2015 №143.</w:t>
      </w:r>
    </w:p>
    <w:p w14:paraId="57B8FCF6" w14:textId="77777777" w:rsidR="0078348C" w:rsidRDefault="0078348C" w:rsidP="0078348C">
      <w:pPr>
        <w:spacing w:line="240" w:lineRule="exact"/>
        <w:ind w:firstLine="284"/>
        <w:jc w:val="both"/>
        <w:rPr>
          <w:spacing w:val="-2"/>
        </w:rPr>
      </w:pPr>
      <w:r>
        <w:rPr>
          <w:spacing w:val="-2"/>
        </w:rPr>
        <w:t xml:space="preserve">В течение десяти рабочих дней после утверждения протокола победитель электронных </w:t>
      </w:r>
      <w:r w:rsidRPr="00440B87">
        <w:rPr>
          <w:spacing w:val="-2"/>
        </w:rPr>
        <w:t>торгов (претендент на покупку) обязан</w:t>
      </w:r>
      <w:r>
        <w:rPr>
          <w:spacing w:val="-2"/>
        </w:rPr>
        <w:t>:</w:t>
      </w:r>
    </w:p>
    <w:p w14:paraId="6ECD4228" w14:textId="77777777" w:rsidR="0078348C" w:rsidRDefault="0078348C" w:rsidP="0078348C">
      <w:pPr>
        <w:spacing w:line="240" w:lineRule="exact"/>
        <w:ind w:firstLine="284"/>
        <w:jc w:val="both"/>
        <w:rPr>
          <w:spacing w:val="-2"/>
        </w:rPr>
      </w:pPr>
      <w:r>
        <w:rPr>
          <w:color w:val="000000"/>
          <w:spacing w:val="-2"/>
        </w:rPr>
        <w:t xml:space="preserve"> возместить расходы по подготовке, в том числе связанные с формированием земельного участка и изменением </w:t>
      </w:r>
      <w:r>
        <w:rPr>
          <w:spacing w:val="-2"/>
        </w:rPr>
        <w:t>земельного участка в результате такого формирования, в том числе с государственной регистрацией в отношении этого земельного участка;</w:t>
      </w:r>
    </w:p>
    <w:p w14:paraId="536FDBBC" w14:textId="77777777" w:rsidR="0078348C" w:rsidRDefault="0078348C" w:rsidP="0078348C">
      <w:pPr>
        <w:spacing w:line="240" w:lineRule="exact"/>
        <w:ind w:firstLine="284"/>
        <w:jc w:val="both"/>
        <w:rPr>
          <w:spacing w:val="-2"/>
        </w:rPr>
      </w:pPr>
      <w:r>
        <w:rPr>
          <w:spacing w:val="-2"/>
        </w:rPr>
        <w:t>выполнить условия,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</w:t>
      </w:r>
    </w:p>
    <w:p w14:paraId="054DA806" w14:textId="77777777" w:rsidR="0078348C" w:rsidRDefault="0078348C" w:rsidP="0078348C">
      <w:pPr>
        <w:spacing w:line="240" w:lineRule="exact"/>
        <w:ind w:firstLine="284"/>
        <w:jc w:val="both"/>
        <w:rPr>
          <w:spacing w:val="-2"/>
        </w:rPr>
      </w:pPr>
      <w:r>
        <w:rPr>
          <w:spacing w:val="-2"/>
        </w:rPr>
        <w:t>внести плату за земельный участок, продаваемый в частную собственность.</w:t>
      </w:r>
    </w:p>
    <w:p w14:paraId="0F3390CD" w14:textId="77777777" w:rsidR="0078348C" w:rsidRDefault="0078348C" w:rsidP="0078348C">
      <w:pPr>
        <w:spacing w:line="240" w:lineRule="exact"/>
        <w:ind w:firstLine="284"/>
        <w:jc w:val="both"/>
        <w:rPr>
          <w:spacing w:val="-2"/>
        </w:rPr>
      </w:pPr>
      <w:r>
        <w:rPr>
          <w:color w:val="000000"/>
          <w:spacing w:val="-2"/>
        </w:rPr>
        <w:t xml:space="preserve">После совершения победителем электронных </w:t>
      </w:r>
      <w:r w:rsidRPr="00440B87">
        <w:rPr>
          <w:color w:val="000000"/>
          <w:spacing w:val="-2"/>
        </w:rPr>
        <w:t xml:space="preserve">торгов (претендентом на покупку) </w:t>
      </w:r>
      <w:r w:rsidRPr="00F03815">
        <w:rPr>
          <w:color w:val="000000"/>
          <w:spacing w:val="-2"/>
        </w:rPr>
        <w:t>указанных</w:t>
      </w:r>
      <w:r>
        <w:rPr>
          <w:color w:val="000000"/>
          <w:spacing w:val="-2"/>
        </w:rPr>
        <w:t xml:space="preserve"> действий, но не позднее </w:t>
      </w:r>
      <w:r>
        <w:rPr>
          <w:spacing w:val="-2"/>
        </w:rPr>
        <w:t>двух рабочих дней,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протокола.</w:t>
      </w:r>
    </w:p>
    <w:p w14:paraId="4846B8CD" w14:textId="77777777" w:rsidR="0078348C" w:rsidRDefault="0078348C" w:rsidP="0078348C">
      <w:pPr>
        <w:pStyle w:val="ConsPlusTitle"/>
        <w:spacing w:line="280" w:lineRule="exact"/>
        <w:ind w:firstLine="284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A62D18">
        <w:rPr>
          <w:rFonts w:ascii="Times New Roman" w:hAnsi="Times New Roman" w:cs="Times New Roman"/>
          <w:spacing w:val="-2"/>
          <w:sz w:val="24"/>
          <w:szCs w:val="24"/>
        </w:rPr>
        <w:t>подлежат возмещению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в порядке, предусмотренном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Совета Министров Республики Беларусь 1 апреля 2014 г. N 298 «Об утверждении положения о порядке возмещения лицом, которому предоставлен земельный участок, затрат на строительство, в том числе проектирование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объектов распределительной инженерной и транспортной инфраструктуры к такому земельному участку».</w:t>
      </w:r>
    </w:p>
    <w:p w14:paraId="5C2C7061" w14:textId="77777777" w:rsidR="0078348C" w:rsidRDefault="0078348C" w:rsidP="0078348C"/>
    <w:p w14:paraId="2FE02643" w14:textId="77777777" w:rsidR="0078348C" w:rsidRDefault="0078348C" w:rsidP="0078348C"/>
    <w:p w14:paraId="452896D4" w14:textId="77777777" w:rsidR="0078348C" w:rsidRDefault="0078348C" w:rsidP="0078348C"/>
    <w:p w14:paraId="412F2F96" w14:textId="77777777" w:rsidR="0078348C" w:rsidRDefault="0078348C" w:rsidP="0078348C"/>
    <w:p w14:paraId="4A416EE6" w14:textId="77777777" w:rsidR="0078348C" w:rsidRDefault="0078348C" w:rsidP="0078348C"/>
    <w:p w14:paraId="4B484C7D" w14:textId="77777777" w:rsidR="0078348C" w:rsidRDefault="0078348C" w:rsidP="0078348C"/>
    <w:p w14:paraId="2FAB3692" w14:textId="77777777" w:rsidR="0078348C" w:rsidRDefault="0078348C" w:rsidP="0078348C"/>
    <w:p w14:paraId="56594CBD" w14:textId="77777777" w:rsidR="0078348C" w:rsidRDefault="0078348C" w:rsidP="0078348C"/>
    <w:p w14:paraId="3AE1D65D" w14:textId="77777777" w:rsidR="0078348C" w:rsidRDefault="0078348C" w:rsidP="0078348C"/>
    <w:p w14:paraId="04E97040" w14:textId="77777777" w:rsidR="0078348C" w:rsidRDefault="0078348C" w:rsidP="0078348C"/>
    <w:p w14:paraId="2D0C181B" w14:textId="77777777" w:rsidR="0078348C" w:rsidRDefault="0078348C" w:rsidP="00340425">
      <w:pPr>
        <w:rPr>
          <w:szCs w:val="18"/>
        </w:rPr>
      </w:pPr>
    </w:p>
    <w:bookmarkEnd w:id="0"/>
    <w:p w14:paraId="30F94A2B" w14:textId="669F22BE" w:rsidR="00F25C47" w:rsidRDefault="00F25C47" w:rsidP="009F38C9">
      <w:pPr>
        <w:jc w:val="right"/>
      </w:pPr>
    </w:p>
    <w:p w14:paraId="0204CC09" w14:textId="0D143629" w:rsidR="00F25C47" w:rsidRDefault="00F25C47" w:rsidP="009F38C9">
      <w:pPr>
        <w:jc w:val="right"/>
      </w:pPr>
    </w:p>
    <w:p w14:paraId="5B6E81E9" w14:textId="397AAF43" w:rsidR="00F25C47" w:rsidRDefault="00F25C47" w:rsidP="009F38C9">
      <w:pPr>
        <w:jc w:val="right"/>
      </w:pPr>
    </w:p>
    <w:p w14:paraId="32A26FE9" w14:textId="1CAC1DEE" w:rsidR="00F25C47" w:rsidRDefault="00F25C47" w:rsidP="009F38C9">
      <w:pPr>
        <w:jc w:val="right"/>
      </w:pPr>
    </w:p>
    <w:p w14:paraId="1204F69A" w14:textId="63751BD4" w:rsidR="00F25C47" w:rsidRDefault="00F25C47" w:rsidP="009F38C9">
      <w:pPr>
        <w:jc w:val="right"/>
      </w:pPr>
    </w:p>
    <w:p w14:paraId="1EB98276" w14:textId="4DCEB8AA" w:rsidR="00F25C47" w:rsidRDefault="00F25C47" w:rsidP="009F38C9">
      <w:pPr>
        <w:jc w:val="right"/>
      </w:pPr>
    </w:p>
    <w:p w14:paraId="0E8F3CC2" w14:textId="281AA0A4" w:rsidR="00F25C47" w:rsidRDefault="00F25C47" w:rsidP="009F38C9">
      <w:pPr>
        <w:jc w:val="right"/>
      </w:pPr>
    </w:p>
    <w:p w14:paraId="209175F8" w14:textId="6CEBEE9B" w:rsidR="00F25C47" w:rsidRDefault="00F25C47" w:rsidP="009F38C9">
      <w:pPr>
        <w:jc w:val="right"/>
      </w:pPr>
    </w:p>
    <w:p w14:paraId="322D9FF4" w14:textId="77777777" w:rsidR="00347688" w:rsidRDefault="00347688" w:rsidP="009F38C9">
      <w:pPr>
        <w:jc w:val="right"/>
      </w:pPr>
    </w:p>
    <w:p w14:paraId="62564857" w14:textId="61E2040D" w:rsidR="000B3110" w:rsidRDefault="000B3110" w:rsidP="009F38C9">
      <w:pPr>
        <w:jc w:val="right"/>
      </w:pPr>
    </w:p>
    <w:sectPr w:rsidR="000B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61"/>
    <w:rsid w:val="000B3110"/>
    <w:rsid w:val="000C01ED"/>
    <w:rsid w:val="0014266C"/>
    <w:rsid w:val="001C413C"/>
    <w:rsid w:val="00340425"/>
    <w:rsid w:val="00341649"/>
    <w:rsid w:val="00347688"/>
    <w:rsid w:val="004F57D3"/>
    <w:rsid w:val="00507F2B"/>
    <w:rsid w:val="0058242F"/>
    <w:rsid w:val="005C5C38"/>
    <w:rsid w:val="005C7A63"/>
    <w:rsid w:val="005E3ADE"/>
    <w:rsid w:val="005F3E26"/>
    <w:rsid w:val="0061248C"/>
    <w:rsid w:val="00633FA1"/>
    <w:rsid w:val="006A1512"/>
    <w:rsid w:val="00701760"/>
    <w:rsid w:val="00762AD1"/>
    <w:rsid w:val="0078348C"/>
    <w:rsid w:val="007F40FA"/>
    <w:rsid w:val="008507FB"/>
    <w:rsid w:val="009F38C9"/>
    <w:rsid w:val="00AB57F8"/>
    <w:rsid w:val="00AC0C1B"/>
    <w:rsid w:val="00B623B3"/>
    <w:rsid w:val="00C01B61"/>
    <w:rsid w:val="00E7256F"/>
    <w:rsid w:val="00F25C47"/>
    <w:rsid w:val="00FB669B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9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3404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4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4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3404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4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4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40</cp:revision>
  <cp:lastPrinted>2023-11-03T14:58:00Z</cp:lastPrinted>
  <dcterms:created xsi:type="dcterms:W3CDTF">2020-03-18T13:50:00Z</dcterms:created>
  <dcterms:modified xsi:type="dcterms:W3CDTF">2023-11-20T07:53:00Z</dcterms:modified>
</cp:coreProperties>
</file>